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lang w:val="en-US"/>
        </w:rPr>
      </w:pPr>
      <w:r>
        <w:rPr>
          <w:rFonts w:hint="eastAsia"/>
          <w:lang w:val="en-US" w:eastAsia="zh-CN"/>
        </w:rPr>
        <w:t>首批10项技术需求，第二批正在征集中</w:t>
      </w:r>
    </w:p>
    <w:p>
      <w:pPr>
        <w:pStyle w:val="2"/>
        <w:jc w:val="center"/>
        <w:rPr>
          <w:rFonts w:hint="default" w:eastAsia="宋体"/>
          <w:lang w:val="en-US" w:eastAsia="zh-CN"/>
        </w:rPr>
      </w:pPr>
      <w:r>
        <w:rPr>
          <w:rFonts w:hint="eastAsia"/>
        </w:rPr>
        <w:t>企业技术需求提交登记表</w:t>
      </w:r>
      <w:r>
        <w:rPr>
          <w:rFonts w:hint="eastAsia"/>
          <w:lang w:eastAsia="zh-CN"/>
        </w:rPr>
        <w:t>（</w:t>
      </w:r>
      <w:r>
        <w:rPr>
          <w:rFonts w:hint="eastAsia"/>
          <w:lang w:val="en-US" w:eastAsia="zh-CN"/>
        </w:rPr>
        <w:t>1</w:t>
      </w:r>
      <w:r>
        <w:rPr>
          <w:rFonts w:hint="eastAsia"/>
          <w:lang w:eastAsia="zh-CN"/>
        </w:rPr>
        <w:t>）</w:t>
      </w:r>
      <w:r>
        <w:rPr>
          <w:rFonts w:hint="eastAsia"/>
          <w:lang w:val="en-US" w:eastAsia="zh-CN"/>
        </w:rPr>
        <w:t xml:space="preserve">     </w:t>
      </w:r>
    </w:p>
    <w:tbl>
      <w:tblPr>
        <w:tblStyle w:val="6"/>
        <w:tblpPr w:leftFromText="180" w:rightFromText="180" w:vertAnchor="text" w:tblpY="1"/>
        <w:tblOverlap w:val="never"/>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84"/>
        <w:gridCol w:w="498"/>
        <w:gridCol w:w="1353"/>
        <w:gridCol w:w="1248"/>
        <w:gridCol w:w="1368"/>
        <w:gridCol w:w="812"/>
        <w:gridCol w:w="22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 xml:space="preserve"> 公司名称</w:t>
            </w:r>
          </w:p>
        </w:tc>
        <w:tc>
          <w:tcPr>
            <w:tcW w:w="6946" w:type="dxa"/>
            <w:gridSpan w:val="6"/>
            <w:vAlign w:val="center"/>
          </w:tcPr>
          <w:p>
            <w:pPr>
              <w:spacing w:line="560" w:lineRule="exact"/>
              <w:jc w:val="center"/>
              <w:rPr>
                <w:rFonts w:ascii="宋体" w:hAnsi="宋体"/>
                <w:color w:val="000000"/>
                <w:sz w:val="24"/>
              </w:rPr>
            </w:pPr>
            <w:r>
              <w:rPr>
                <w:rFonts w:hint="eastAsia" w:ascii="宋体" w:hAnsi="宋体"/>
                <w:color w:val="000000"/>
                <w:sz w:val="24"/>
              </w:rPr>
              <w:t>安钢集团兆通型钢科技有限公司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联系人</w:t>
            </w:r>
          </w:p>
        </w:tc>
        <w:tc>
          <w:tcPr>
            <w:tcW w:w="1445" w:type="dxa"/>
            <w:vAlign w:val="center"/>
          </w:tcPr>
          <w:p>
            <w:pPr>
              <w:spacing w:line="56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刘奇磊</w:t>
            </w: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电话</w:t>
            </w:r>
          </w:p>
        </w:tc>
        <w:tc>
          <w:tcPr>
            <w:tcW w:w="1486" w:type="dxa"/>
            <w:vAlign w:val="center"/>
          </w:tcPr>
          <w:p>
            <w:pPr>
              <w:spacing w:line="560" w:lineRule="exact"/>
              <w:jc w:val="center"/>
              <w:rPr>
                <w:rFonts w:hint="default" w:ascii="宋体" w:hAnsi="宋体" w:eastAsia="宋体"/>
                <w:color w:val="000000"/>
                <w:sz w:val="24"/>
                <w:lang w:val="en-US" w:eastAsia="zh-CN"/>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手机</w:t>
            </w:r>
          </w:p>
        </w:tc>
        <w:tc>
          <w:tcPr>
            <w:tcW w:w="1836" w:type="dxa"/>
            <w:gridSpan w:val="2"/>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13781713691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职务</w:t>
            </w:r>
          </w:p>
        </w:tc>
        <w:tc>
          <w:tcPr>
            <w:tcW w:w="1445" w:type="dxa"/>
            <w:vAlign w:val="center"/>
          </w:tcPr>
          <w:p>
            <w:pPr>
              <w:spacing w:line="560" w:lineRule="exact"/>
              <w:jc w:val="center"/>
              <w:rPr>
                <w:rFonts w:hint="eastAsia" w:ascii="宋体" w:hAnsi="宋体"/>
                <w:color w:val="000000"/>
                <w:sz w:val="24"/>
              </w:rPr>
            </w:pP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传真</w:t>
            </w:r>
          </w:p>
        </w:tc>
        <w:tc>
          <w:tcPr>
            <w:tcW w:w="1486" w:type="dxa"/>
            <w:vAlign w:val="center"/>
          </w:tcPr>
          <w:p>
            <w:pPr>
              <w:spacing w:line="560" w:lineRule="exact"/>
              <w:jc w:val="center"/>
              <w:rPr>
                <w:rFonts w:hint="eastAsia" w:ascii="宋体" w:hAnsi="宋体"/>
                <w:color w:val="000000"/>
                <w:sz w:val="24"/>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邮箱</w:t>
            </w:r>
          </w:p>
        </w:tc>
        <w:tc>
          <w:tcPr>
            <w:tcW w:w="1836" w:type="dxa"/>
            <w:gridSpan w:val="2"/>
            <w:vAlign w:val="center"/>
          </w:tcPr>
          <w:p>
            <w:pPr>
              <w:spacing w:line="5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aykjcxyjy@163.com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70" w:type="dxa"/>
            <w:gridSpan w:val="2"/>
            <w:vAlign w:val="center"/>
          </w:tcPr>
          <w:p>
            <w:pPr>
              <w:spacing w:line="360" w:lineRule="auto"/>
              <w:rPr>
                <w:rFonts w:ascii="宋体" w:hAnsi="宋体"/>
                <w:sz w:val="24"/>
              </w:rPr>
            </w:pPr>
            <w:r>
              <w:rPr>
                <w:rFonts w:hint="eastAsia" w:ascii="宋体" w:hAnsi="宋体"/>
                <w:sz w:val="24"/>
              </w:rPr>
              <w:t>需求标题</w:t>
            </w:r>
          </w:p>
        </w:tc>
        <w:tc>
          <w:tcPr>
            <w:tcW w:w="7495" w:type="dxa"/>
            <w:gridSpan w:val="7"/>
            <w:vAlign w:val="center"/>
          </w:tcPr>
          <w:p>
            <w:pPr>
              <w:spacing w:line="360" w:lineRule="auto"/>
              <w:rPr>
                <w:rFonts w:hint="eastAsia" w:ascii="宋体" w:hAnsi="宋体" w:eastAsia="宋体"/>
                <w:sz w:val="24"/>
                <w:lang w:val="en-US" w:eastAsia="zh-CN"/>
              </w:rPr>
            </w:pPr>
            <w:r>
              <w:rPr>
                <w:rFonts w:hint="eastAsia" w:ascii="宋体" w:hAnsi="宋体"/>
                <w:sz w:val="24"/>
              </w:rPr>
              <w:t>钢卷厚度</w:t>
            </w:r>
            <w:r>
              <w:rPr>
                <w:rFonts w:hint="eastAsia" w:ascii="宋体" w:hAnsi="宋体"/>
                <w:sz w:val="24"/>
                <w:lang w:val="en-US" w:eastAsia="zh-CN"/>
              </w:rPr>
              <w:t>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270" w:type="dxa"/>
            <w:gridSpan w:val="2"/>
            <w:vAlign w:val="center"/>
          </w:tcPr>
          <w:p>
            <w:pPr>
              <w:spacing w:line="360" w:lineRule="auto"/>
              <w:rPr>
                <w:rFonts w:ascii="宋体" w:hAnsi="宋体"/>
                <w:sz w:val="24"/>
              </w:rPr>
            </w:pPr>
            <w:r>
              <w:rPr>
                <w:rFonts w:hint="eastAsia" w:ascii="宋体" w:hAnsi="宋体"/>
                <w:sz w:val="24"/>
              </w:rPr>
              <w:t>所属类别</w:t>
            </w:r>
          </w:p>
        </w:tc>
        <w:tc>
          <w:tcPr>
            <w:tcW w:w="7495" w:type="dxa"/>
            <w:gridSpan w:val="7"/>
            <w:vAlign w:val="center"/>
          </w:tcPr>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新一代信息技术</w:t>
            </w:r>
            <w:r>
              <w:rPr>
                <w:rFonts w:hint="eastAsia" w:ascii="宋体" w:hAnsi="宋体"/>
                <w:sz w:val="18"/>
                <w:szCs w:val="18"/>
              </w:rPr>
              <w:t>（包括集成电路、人工智能、云计算、大数据、互联网、软件、物联网等。）</w:t>
            </w:r>
          </w:p>
          <w:p>
            <w:pPr>
              <w:spacing w:line="360" w:lineRule="auto"/>
              <w:rPr>
                <w:rFonts w:ascii="宋体" w:hAnsi="宋体"/>
                <w:sz w:val="24"/>
              </w:rPr>
            </w:pPr>
            <w:r>
              <w:rPr>
                <w:rFonts w:hint="eastAsia" w:ascii="宋体" w:hAnsi="宋体"/>
                <w:sz w:val="24"/>
              </w:rPr>
              <w:t>□生物医药</w:t>
            </w:r>
            <w:r>
              <w:rPr>
                <w:rFonts w:hint="eastAsia" w:ascii="宋体" w:hAnsi="宋体"/>
                <w:sz w:val="18"/>
                <w:szCs w:val="18"/>
              </w:rPr>
              <w:t>（主要包括生物医药和医疗器械。）</w:t>
            </w:r>
          </w:p>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高端装备制造与新材料</w:t>
            </w:r>
            <w:r>
              <w:rPr>
                <w:rFonts w:hint="eastAsia" w:ascii="宋体" w:hAnsi="宋体"/>
                <w:sz w:val="18"/>
                <w:szCs w:val="18"/>
              </w:rPr>
              <w:t>（主要包括船舶、高端轨道交通、海洋工程、高端数控机床，机器人及新材料。）</w:t>
            </w:r>
          </w:p>
          <w:p>
            <w:pPr>
              <w:spacing w:line="360" w:lineRule="auto"/>
              <w:rPr>
                <w:rFonts w:ascii="宋体" w:hAnsi="宋体"/>
                <w:sz w:val="24"/>
              </w:rPr>
            </w:pPr>
            <w:r>
              <w:rPr>
                <w:rFonts w:hint="eastAsia" w:ascii="宋体" w:hAnsi="宋体"/>
                <w:sz w:val="24"/>
              </w:rPr>
              <w:t>□新能源及节能环保</w:t>
            </w:r>
            <w:r>
              <w:rPr>
                <w:rFonts w:hint="eastAsia" w:ascii="宋体" w:hAnsi="宋体"/>
                <w:sz w:val="18"/>
                <w:szCs w:val="18"/>
              </w:rPr>
              <w:t>（主要包括新能源、新能源汽车、先进节能环保技术。）</w:t>
            </w:r>
          </w:p>
          <w:p>
            <w:pPr>
              <w:spacing w:line="360" w:lineRule="auto"/>
              <w:rPr>
                <w:rFonts w:hint="default" w:ascii="宋体" w:hAnsi="宋体" w:eastAsia="宋体"/>
                <w:sz w:val="24"/>
                <w:lang w:val="en-US" w:eastAsia="zh-CN"/>
              </w:rPr>
            </w:pPr>
            <w:r>
              <w:rPr>
                <w:rFonts w:hint="eastAsia" w:ascii="宋体" w:hAnsi="宋体"/>
                <w:sz w:val="24"/>
              </w:rPr>
              <w:sym w:font="Wingdings 2" w:char="00A3"/>
            </w:r>
            <w:r>
              <w:rPr>
                <w:rFonts w:hint="eastAsia" w:ascii="宋体" w:hAnsi="宋体"/>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合作诉求</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480" w:firstLineChars="200"/>
              <w:rPr>
                <w:rFonts w:hint="eastAsia" w:ascii="宋体" w:hAnsi="宋体"/>
                <w:sz w:val="24"/>
              </w:rPr>
            </w:pPr>
            <w:r>
              <w:rPr>
                <w:rFonts w:hint="eastAsia" w:ascii="宋体" w:hAnsi="宋体"/>
                <w:sz w:val="24"/>
              </w:rPr>
              <w:t>1.目前钢卷矫直线的板形质量需要停机后工人人工测量，自动化程度低；此外，矫直后的钢板残余应力缺乏测量和控制，导致部分钢板虽然整体平整，但用户下料后变形，影响使用。因此，需要对板形和残应应力做在线检测，并以此为基础，对开平工艺进行反馈控制。</w:t>
            </w:r>
          </w:p>
          <w:p>
            <w:pPr>
              <w:spacing w:line="360" w:lineRule="auto"/>
              <w:ind w:firstLine="480" w:firstLineChars="200"/>
              <w:rPr>
                <w:rFonts w:ascii="宋体" w:hAnsi="宋体"/>
                <w:sz w:val="24"/>
              </w:rPr>
            </w:pPr>
            <w:r>
              <w:rPr>
                <w:rFonts w:hint="eastAsia" w:ascii="宋体" w:hAnsi="宋体"/>
                <w:sz w:val="24"/>
              </w:rPr>
              <w:t>2.钢卷厚度1.5mm-3mm，宽度1500-2000mm，淬火板形的控制，要求淬火后不平度≤6mm/m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8"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期望合作方式</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117" w:firstLineChars="49"/>
              <w:jc w:val="left"/>
              <w:rPr>
                <w:rFonts w:hint="default" w:ascii="宋体" w:hAnsi="宋体" w:eastAsia="宋体"/>
                <w:sz w:val="24"/>
                <w:lang w:val="en-US" w:eastAsia="zh-CN"/>
              </w:rPr>
            </w:pPr>
            <w:r>
              <w:rPr>
                <w:rFonts w:hint="eastAsia" w:ascii="宋体" w:hAnsi="宋体"/>
                <w:sz w:val="24"/>
                <w:lang w:val="en-US" w:eastAsia="zh-CN"/>
              </w:rPr>
              <w:t>合作开发，面谈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cantSplit/>
          <w:trHeight w:val="2686"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投资额度及起止时间</w:t>
            </w:r>
          </w:p>
        </w:tc>
        <w:tc>
          <w:tcPr>
            <w:tcW w:w="7911" w:type="dxa"/>
            <w:gridSpan w:val="7"/>
          </w:tcPr>
          <w:p>
            <w:pPr>
              <w:spacing w:line="360" w:lineRule="auto"/>
              <w:jc w:val="left"/>
              <w:rPr>
                <w:rFonts w:ascii="宋体" w:hAnsi="宋体"/>
                <w:b/>
                <w:sz w:val="24"/>
              </w:rPr>
            </w:pPr>
            <w:r>
              <w:rPr>
                <w:rFonts w:hint="eastAsia" w:ascii="宋体" w:hAnsi="宋体"/>
                <w:b/>
                <w:sz w:val="24"/>
              </w:rPr>
              <w:t>（选填）</w:t>
            </w:r>
          </w:p>
          <w:p>
            <w:pPr>
              <w:spacing w:line="360" w:lineRule="auto"/>
              <w:ind w:firstLine="118" w:firstLineChars="49"/>
              <w:jc w:val="left"/>
              <w:rPr>
                <w:rFonts w:ascii="宋体" w:hAnsi="宋体"/>
                <w:sz w:val="24"/>
              </w:rPr>
            </w:pPr>
            <w:r>
              <w:rPr>
                <w:rFonts w:hint="eastAsia" w:ascii="宋体" w:hAnsi="宋体"/>
                <w:b/>
                <w:color w:val="555555"/>
                <w:sz w:val="24"/>
              </w:rPr>
              <w:t xml:space="preserve"> </w:t>
            </w:r>
          </w:p>
        </w:tc>
      </w:tr>
    </w:tbl>
    <w:p>
      <w:r>
        <w:br w:type="page"/>
      </w:r>
    </w:p>
    <w:p>
      <w:pPr>
        <w:pStyle w:val="2"/>
        <w:jc w:val="center"/>
        <w:rPr>
          <w:rFonts w:hint="eastAsia" w:eastAsia="宋体"/>
          <w:lang w:eastAsia="zh-CN"/>
        </w:rPr>
      </w:pPr>
      <w:r>
        <w:rPr>
          <w:rFonts w:hint="eastAsia"/>
        </w:rPr>
        <w:t>企业技术需求提交登记表</w:t>
      </w:r>
      <w:r>
        <w:rPr>
          <w:rFonts w:hint="eastAsia"/>
          <w:lang w:eastAsia="zh-CN"/>
        </w:rPr>
        <w:t>（</w:t>
      </w:r>
      <w:r>
        <w:rPr>
          <w:rFonts w:hint="eastAsia"/>
          <w:lang w:val="en-US" w:eastAsia="zh-CN"/>
        </w:rPr>
        <w:t>2</w:t>
      </w:r>
      <w:r>
        <w:rPr>
          <w:rFonts w:hint="eastAsia"/>
          <w:lang w:eastAsia="zh-CN"/>
        </w:rPr>
        <w:t>）</w:t>
      </w:r>
    </w:p>
    <w:tbl>
      <w:tblPr>
        <w:tblStyle w:val="6"/>
        <w:tblpPr w:leftFromText="180" w:rightFromText="180" w:vertAnchor="text" w:tblpY="1"/>
        <w:tblOverlap w:val="never"/>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84"/>
        <w:gridCol w:w="498"/>
        <w:gridCol w:w="1353"/>
        <w:gridCol w:w="1248"/>
        <w:gridCol w:w="1368"/>
        <w:gridCol w:w="812"/>
        <w:gridCol w:w="22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 xml:space="preserve"> 公司名称</w:t>
            </w:r>
          </w:p>
        </w:tc>
        <w:tc>
          <w:tcPr>
            <w:tcW w:w="6946" w:type="dxa"/>
            <w:gridSpan w:val="6"/>
            <w:vAlign w:val="center"/>
          </w:tcPr>
          <w:p>
            <w:pPr>
              <w:spacing w:line="560" w:lineRule="exact"/>
              <w:jc w:val="center"/>
              <w:rPr>
                <w:rFonts w:ascii="宋体" w:hAnsi="宋体"/>
                <w:color w:val="000000"/>
                <w:sz w:val="24"/>
              </w:rPr>
            </w:pPr>
            <w:r>
              <w:rPr>
                <w:rFonts w:hint="eastAsia" w:ascii="宋体" w:hAnsi="宋体"/>
                <w:color w:val="000000"/>
                <w:sz w:val="24"/>
              </w:rPr>
              <w:t>安阳市兴亚洗涤用品有限责任公司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联系人</w:t>
            </w:r>
          </w:p>
        </w:tc>
        <w:tc>
          <w:tcPr>
            <w:tcW w:w="1445" w:type="dxa"/>
            <w:vAlign w:val="center"/>
          </w:tcPr>
          <w:p>
            <w:pPr>
              <w:spacing w:line="56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刘奇磊</w:t>
            </w: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电话</w:t>
            </w:r>
          </w:p>
        </w:tc>
        <w:tc>
          <w:tcPr>
            <w:tcW w:w="1486" w:type="dxa"/>
            <w:vAlign w:val="center"/>
          </w:tcPr>
          <w:p>
            <w:pPr>
              <w:spacing w:line="560" w:lineRule="exact"/>
              <w:jc w:val="center"/>
              <w:rPr>
                <w:rFonts w:hint="default" w:ascii="宋体" w:hAnsi="宋体" w:eastAsia="宋体"/>
                <w:color w:val="000000"/>
                <w:sz w:val="24"/>
                <w:lang w:val="en-US" w:eastAsia="zh-CN"/>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手机</w:t>
            </w:r>
          </w:p>
        </w:tc>
        <w:tc>
          <w:tcPr>
            <w:tcW w:w="1836" w:type="dxa"/>
            <w:gridSpan w:val="2"/>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13781713691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职务</w:t>
            </w:r>
          </w:p>
        </w:tc>
        <w:tc>
          <w:tcPr>
            <w:tcW w:w="1445" w:type="dxa"/>
            <w:vAlign w:val="center"/>
          </w:tcPr>
          <w:p>
            <w:pPr>
              <w:spacing w:line="560" w:lineRule="exact"/>
              <w:jc w:val="center"/>
              <w:rPr>
                <w:rFonts w:hint="eastAsia" w:ascii="宋体" w:hAnsi="宋体"/>
                <w:color w:val="000000"/>
                <w:sz w:val="24"/>
              </w:rPr>
            </w:pP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传真</w:t>
            </w:r>
          </w:p>
        </w:tc>
        <w:tc>
          <w:tcPr>
            <w:tcW w:w="1486" w:type="dxa"/>
            <w:vAlign w:val="center"/>
          </w:tcPr>
          <w:p>
            <w:pPr>
              <w:spacing w:line="560" w:lineRule="exact"/>
              <w:jc w:val="center"/>
              <w:rPr>
                <w:rFonts w:hint="eastAsia" w:ascii="宋体" w:hAnsi="宋体"/>
                <w:color w:val="000000"/>
                <w:sz w:val="24"/>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邮箱</w:t>
            </w:r>
          </w:p>
        </w:tc>
        <w:tc>
          <w:tcPr>
            <w:tcW w:w="1836" w:type="dxa"/>
            <w:gridSpan w:val="2"/>
            <w:vAlign w:val="center"/>
          </w:tcPr>
          <w:p>
            <w:pPr>
              <w:spacing w:line="5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aykjcxyjy@163.com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70" w:type="dxa"/>
            <w:gridSpan w:val="2"/>
            <w:vAlign w:val="center"/>
          </w:tcPr>
          <w:p>
            <w:pPr>
              <w:spacing w:line="360" w:lineRule="auto"/>
              <w:rPr>
                <w:rFonts w:ascii="宋体" w:hAnsi="宋体"/>
                <w:sz w:val="24"/>
              </w:rPr>
            </w:pPr>
            <w:r>
              <w:rPr>
                <w:rFonts w:hint="eastAsia" w:ascii="宋体" w:hAnsi="宋体"/>
                <w:sz w:val="24"/>
              </w:rPr>
              <w:t>需求标题</w:t>
            </w:r>
          </w:p>
        </w:tc>
        <w:tc>
          <w:tcPr>
            <w:tcW w:w="7495" w:type="dxa"/>
            <w:gridSpan w:val="7"/>
            <w:vAlign w:val="center"/>
          </w:tcPr>
          <w:p>
            <w:pPr>
              <w:spacing w:line="360" w:lineRule="auto"/>
              <w:rPr>
                <w:rFonts w:ascii="宋体" w:hAnsi="宋体"/>
                <w:sz w:val="24"/>
              </w:rPr>
            </w:pPr>
            <w:r>
              <w:rPr>
                <w:rFonts w:hint="eastAsia" w:ascii="宋体" w:hAnsi="宋体"/>
                <w:sz w:val="24"/>
              </w:rPr>
              <w:t>重烷基苯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270" w:type="dxa"/>
            <w:gridSpan w:val="2"/>
            <w:vAlign w:val="center"/>
          </w:tcPr>
          <w:p>
            <w:pPr>
              <w:spacing w:line="360" w:lineRule="auto"/>
              <w:rPr>
                <w:rFonts w:ascii="宋体" w:hAnsi="宋体"/>
                <w:sz w:val="24"/>
              </w:rPr>
            </w:pPr>
            <w:r>
              <w:rPr>
                <w:rFonts w:hint="eastAsia" w:ascii="宋体" w:hAnsi="宋体"/>
                <w:sz w:val="24"/>
              </w:rPr>
              <w:t>所属类别</w:t>
            </w:r>
          </w:p>
        </w:tc>
        <w:tc>
          <w:tcPr>
            <w:tcW w:w="7495" w:type="dxa"/>
            <w:gridSpan w:val="7"/>
            <w:vAlign w:val="center"/>
          </w:tcPr>
          <w:p>
            <w:pPr>
              <w:spacing w:line="360" w:lineRule="auto"/>
              <w:rPr>
                <w:rFonts w:ascii="宋体" w:hAnsi="宋体"/>
                <w:sz w:val="24"/>
              </w:rPr>
            </w:pPr>
            <w:r>
              <w:rPr>
                <w:rFonts w:hint="eastAsia" w:ascii="宋体" w:hAnsi="宋体"/>
                <w:sz w:val="24"/>
              </w:rPr>
              <w:sym w:font="Wingdings 2" w:char="00A3"/>
            </w:r>
            <w:r>
              <w:rPr>
                <w:rFonts w:hint="eastAsia" w:ascii="宋体" w:hAnsi="宋体"/>
                <w:sz w:val="24"/>
              </w:rPr>
              <w:t>新一代信息技术</w:t>
            </w:r>
            <w:r>
              <w:rPr>
                <w:rFonts w:hint="eastAsia" w:ascii="宋体" w:hAnsi="宋体"/>
                <w:sz w:val="18"/>
                <w:szCs w:val="18"/>
              </w:rPr>
              <w:t>（包括集成电路、人工智能、云计算、大数据、互联网、软件、物联网等。）</w:t>
            </w:r>
          </w:p>
          <w:p>
            <w:pPr>
              <w:spacing w:line="360" w:lineRule="auto"/>
              <w:rPr>
                <w:rFonts w:ascii="宋体" w:hAnsi="宋体"/>
                <w:sz w:val="24"/>
              </w:rPr>
            </w:pPr>
            <w:r>
              <w:rPr>
                <w:rFonts w:hint="eastAsia" w:ascii="宋体" w:hAnsi="宋体"/>
                <w:sz w:val="24"/>
              </w:rPr>
              <w:t>□生物医药</w:t>
            </w:r>
            <w:r>
              <w:rPr>
                <w:rFonts w:hint="eastAsia" w:ascii="宋体" w:hAnsi="宋体"/>
                <w:sz w:val="18"/>
                <w:szCs w:val="18"/>
              </w:rPr>
              <w:t>（主要包括生物医药和医疗器械。）</w:t>
            </w:r>
          </w:p>
          <w:p>
            <w:pPr>
              <w:spacing w:line="360" w:lineRule="auto"/>
              <w:rPr>
                <w:rFonts w:ascii="宋体" w:hAnsi="宋体"/>
                <w:sz w:val="24"/>
              </w:rPr>
            </w:pPr>
            <w:r>
              <w:rPr>
                <w:rFonts w:hint="eastAsia" w:ascii="宋体" w:hAnsi="宋体"/>
                <w:sz w:val="24"/>
              </w:rPr>
              <w:t>□高端装备制造与新材料</w:t>
            </w:r>
            <w:r>
              <w:rPr>
                <w:rFonts w:hint="eastAsia" w:ascii="宋体" w:hAnsi="宋体"/>
                <w:sz w:val="18"/>
                <w:szCs w:val="18"/>
              </w:rPr>
              <w:t>（主要包括船舶、高端轨道交通、海洋工程、高端数控机床，机器人及新材料。）</w:t>
            </w:r>
          </w:p>
          <w:p>
            <w:pPr>
              <w:spacing w:line="360" w:lineRule="auto"/>
              <w:rPr>
                <w:rFonts w:ascii="宋体" w:hAnsi="宋体"/>
                <w:sz w:val="24"/>
              </w:rPr>
            </w:pPr>
            <w:r>
              <w:rPr>
                <w:rFonts w:hint="eastAsia" w:ascii="宋体" w:hAnsi="宋体"/>
                <w:sz w:val="24"/>
              </w:rPr>
              <w:t>□新能源及节能环保</w:t>
            </w:r>
            <w:r>
              <w:rPr>
                <w:rFonts w:hint="eastAsia" w:ascii="宋体" w:hAnsi="宋体"/>
                <w:sz w:val="18"/>
                <w:szCs w:val="18"/>
              </w:rPr>
              <w:t>（主要包括新能源、新能源汽车、先进节能环保技术。）</w:t>
            </w:r>
          </w:p>
          <w:p>
            <w:pPr>
              <w:spacing w:line="360" w:lineRule="auto"/>
              <w:rPr>
                <w:rFonts w:hint="default" w:ascii="宋体" w:hAnsi="宋体" w:eastAsia="宋体"/>
                <w:sz w:val="24"/>
                <w:lang w:val="en-US" w:eastAsia="zh-CN"/>
              </w:rPr>
            </w:pPr>
            <w:r>
              <w:rPr>
                <w:rFonts w:hint="eastAsia" w:ascii="宋体" w:hAnsi="宋体"/>
                <w:sz w:val="24"/>
              </w:rPr>
              <w:sym w:font="Wingdings 2" w:char="0052"/>
            </w:r>
            <w:r>
              <w:rPr>
                <w:rFonts w:hint="eastAsia" w:ascii="宋体" w:hAnsi="宋体"/>
                <w:sz w:val="24"/>
              </w:rPr>
              <w:t>其他</w:t>
            </w:r>
            <w:r>
              <w:rPr>
                <w:rFonts w:hint="eastAsia" w:ascii="宋体" w:hAnsi="宋体"/>
                <w:sz w:val="24"/>
                <w:lang w:eastAsia="zh-CN"/>
              </w:rPr>
              <w:t>：</w:t>
            </w:r>
            <w:bookmarkStart w:id="0" w:name="_GoBack"/>
            <w:bookmarkEnd w:id="0"/>
            <w:r>
              <w:rPr>
                <w:rFonts w:hint="eastAsia" w:ascii="宋体" w:hAnsi="宋体"/>
                <w:sz w:val="24"/>
                <w:lang w:val="en-US" w:eastAsia="zh-CN"/>
              </w:rPr>
              <w:t>化学、石油化工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合作诉求</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480" w:firstLineChars="200"/>
              <w:rPr>
                <w:rFonts w:hint="eastAsia" w:ascii="宋体" w:hAnsi="宋体"/>
                <w:sz w:val="24"/>
              </w:rPr>
            </w:pPr>
            <w:r>
              <w:rPr>
                <w:rFonts w:hint="eastAsia" w:ascii="宋体" w:hAnsi="宋体"/>
                <w:sz w:val="24"/>
              </w:rPr>
              <w:t>1、重烷基苯的有效分析：重烷基苯原料属于一种高分子混合物，因此供需双方对于原料的准确分析都面临困难，所以公司目前对进厂原料的把控缺乏有效手段，我公司目前通过分馏法对重苯进行分析检验，分析结果误差大，容易受环境和操作影响，只能进行初步的定性判断。公司也积极联系高校和科研院所开展重烷基苯的碳链分布分析，但分析结果与下游厂商实际应用的经验值之间还存在一些偏差，而且费用大，不适合做常规分析手段。重烷基苯磺酸的应用性能由重烷基苯上烷基链的长短决定，同时磺化工艺参数也受其影响，如果能准确知道重烷基苯的碳链分布，其对于生产和后续应用试验具有很大的指导意义，可以实现更精准的生产控制和应用导向，同时也能避免不合格品流入生产环节。</w:t>
            </w:r>
          </w:p>
          <w:p>
            <w:pPr>
              <w:spacing w:line="360" w:lineRule="auto"/>
              <w:ind w:firstLine="480" w:firstLineChars="200"/>
              <w:rPr>
                <w:rFonts w:hint="eastAsia" w:ascii="宋体" w:hAnsi="宋体"/>
                <w:sz w:val="24"/>
              </w:rPr>
            </w:pPr>
            <w:r>
              <w:rPr>
                <w:rFonts w:hint="eastAsia" w:ascii="宋体" w:hAnsi="宋体"/>
                <w:sz w:val="24"/>
              </w:rPr>
              <w:t>2、产品品质优化，降低无机酸技术需求：因为高分子混合物的成分复杂，且原料产地不一，这就更导致了重酸生产时对工艺和设备的要求特别高。目前车间生产的磺酸在活性物和副产物无机酸之间不能达到一个理想的平衡状态，提高活性物的同时也会增加无机酸，控制无机酸指标就要损失活性物，这两个指标是下游应用重点把控的关键因素，过高的无机酸对下游后处理影响很大。</w:t>
            </w:r>
          </w:p>
          <w:p>
            <w:pPr>
              <w:spacing w:line="360" w:lineRule="auto"/>
              <w:ind w:firstLine="480" w:firstLineChars="200"/>
              <w:rPr>
                <w:rFonts w:ascii="宋体" w:hAnsi="宋体"/>
                <w:sz w:val="24"/>
              </w:rPr>
            </w:pPr>
            <w:r>
              <w:rPr>
                <w:rFonts w:hint="eastAsia" w:ascii="宋体" w:hAnsi="宋体"/>
                <w:sz w:val="24"/>
              </w:rPr>
              <w:t>3、重烷基苯磺酸应用及验证技术需求：重酸以其优异的综合性能在精细选矿、润滑油脂、金属机加工和材料防腐等领域得到了广泛的应用，但由于原料品质不稳定，产业链条长，往往需要两三层的试验检测才能对一个变动环节定性，因此企业对新产品的应用推广需要较强的技术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8"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期望合作方式</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117" w:firstLineChars="49"/>
              <w:jc w:val="left"/>
              <w:rPr>
                <w:rFonts w:hint="default" w:ascii="宋体" w:hAnsi="宋体" w:eastAsia="宋体"/>
                <w:sz w:val="24"/>
                <w:lang w:val="en-US" w:eastAsia="zh-CN"/>
              </w:rPr>
            </w:pPr>
            <w:r>
              <w:rPr>
                <w:rFonts w:hint="eastAsia" w:ascii="宋体" w:hAnsi="宋体"/>
                <w:sz w:val="24"/>
                <w:lang w:val="en-US" w:eastAsia="zh-CN"/>
              </w:rPr>
              <w:t>合作开发，面谈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cantSplit/>
          <w:trHeight w:val="2686"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投资额度及起止时间</w:t>
            </w:r>
          </w:p>
        </w:tc>
        <w:tc>
          <w:tcPr>
            <w:tcW w:w="7911" w:type="dxa"/>
            <w:gridSpan w:val="7"/>
          </w:tcPr>
          <w:p>
            <w:pPr>
              <w:spacing w:line="360" w:lineRule="auto"/>
              <w:jc w:val="left"/>
              <w:rPr>
                <w:rFonts w:ascii="宋体" w:hAnsi="宋体"/>
                <w:b/>
                <w:sz w:val="24"/>
              </w:rPr>
            </w:pPr>
            <w:r>
              <w:rPr>
                <w:rFonts w:hint="eastAsia" w:ascii="宋体" w:hAnsi="宋体"/>
                <w:b/>
                <w:sz w:val="24"/>
              </w:rPr>
              <w:t>（选填）</w:t>
            </w:r>
          </w:p>
          <w:p>
            <w:pPr>
              <w:spacing w:line="360" w:lineRule="auto"/>
              <w:ind w:firstLine="118" w:firstLineChars="49"/>
              <w:jc w:val="left"/>
              <w:rPr>
                <w:rFonts w:ascii="宋体" w:hAnsi="宋体"/>
                <w:sz w:val="24"/>
              </w:rPr>
            </w:pPr>
            <w:r>
              <w:rPr>
                <w:rFonts w:hint="eastAsia" w:ascii="宋体" w:hAnsi="宋体"/>
                <w:b/>
                <w:color w:val="555555"/>
                <w:sz w:val="24"/>
              </w:rPr>
              <w:t xml:space="preserve"> </w:t>
            </w:r>
          </w:p>
        </w:tc>
      </w:tr>
    </w:tbl>
    <w:p>
      <w:r>
        <w:br w:type="page"/>
      </w:r>
    </w:p>
    <w:p>
      <w:pPr>
        <w:pStyle w:val="2"/>
        <w:jc w:val="center"/>
        <w:rPr>
          <w:rFonts w:hint="eastAsia" w:eastAsia="宋体"/>
          <w:lang w:eastAsia="zh-CN"/>
        </w:rPr>
      </w:pPr>
      <w:r>
        <w:rPr>
          <w:rFonts w:hint="eastAsia"/>
        </w:rPr>
        <w:t>企业技术需求提交登记表</w:t>
      </w:r>
      <w:r>
        <w:rPr>
          <w:rFonts w:hint="eastAsia"/>
          <w:lang w:eastAsia="zh-CN"/>
        </w:rPr>
        <w:t>（</w:t>
      </w:r>
      <w:r>
        <w:rPr>
          <w:rFonts w:hint="eastAsia"/>
          <w:lang w:val="en-US" w:eastAsia="zh-CN"/>
        </w:rPr>
        <w:t>3</w:t>
      </w:r>
      <w:r>
        <w:rPr>
          <w:rFonts w:hint="eastAsia"/>
          <w:lang w:eastAsia="zh-CN"/>
        </w:rPr>
        <w:t>）</w:t>
      </w:r>
    </w:p>
    <w:tbl>
      <w:tblPr>
        <w:tblStyle w:val="6"/>
        <w:tblpPr w:leftFromText="180" w:rightFromText="180" w:vertAnchor="text" w:tblpY="1"/>
        <w:tblOverlap w:val="never"/>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84"/>
        <w:gridCol w:w="498"/>
        <w:gridCol w:w="1353"/>
        <w:gridCol w:w="1248"/>
        <w:gridCol w:w="1368"/>
        <w:gridCol w:w="812"/>
        <w:gridCol w:w="22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 xml:space="preserve"> 公司名称</w:t>
            </w:r>
          </w:p>
        </w:tc>
        <w:tc>
          <w:tcPr>
            <w:tcW w:w="6946" w:type="dxa"/>
            <w:gridSpan w:val="6"/>
            <w:vAlign w:val="center"/>
          </w:tcPr>
          <w:p>
            <w:pPr>
              <w:spacing w:line="560" w:lineRule="exact"/>
              <w:jc w:val="center"/>
              <w:rPr>
                <w:rFonts w:ascii="宋体" w:hAnsi="宋体"/>
                <w:color w:val="000000"/>
                <w:sz w:val="24"/>
              </w:rPr>
            </w:pPr>
            <w:r>
              <w:rPr>
                <w:rFonts w:hint="eastAsia" w:ascii="宋体" w:hAnsi="宋体"/>
                <w:color w:val="000000"/>
                <w:sz w:val="24"/>
              </w:rPr>
              <w:t>河南无人机检验检测中心有限公司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联系人</w:t>
            </w:r>
          </w:p>
        </w:tc>
        <w:tc>
          <w:tcPr>
            <w:tcW w:w="1445" w:type="dxa"/>
            <w:vAlign w:val="center"/>
          </w:tcPr>
          <w:p>
            <w:pPr>
              <w:spacing w:line="56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刘奇磊</w:t>
            </w: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电话</w:t>
            </w:r>
          </w:p>
        </w:tc>
        <w:tc>
          <w:tcPr>
            <w:tcW w:w="1486" w:type="dxa"/>
            <w:vAlign w:val="center"/>
          </w:tcPr>
          <w:p>
            <w:pPr>
              <w:spacing w:line="560" w:lineRule="exact"/>
              <w:jc w:val="center"/>
              <w:rPr>
                <w:rFonts w:hint="default" w:ascii="宋体" w:hAnsi="宋体" w:eastAsia="宋体"/>
                <w:color w:val="000000"/>
                <w:sz w:val="24"/>
                <w:lang w:val="en-US" w:eastAsia="zh-CN"/>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手机</w:t>
            </w:r>
          </w:p>
        </w:tc>
        <w:tc>
          <w:tcPr>
            <w:tcW w:w="1836" w:type="dxa"/>
            <w:gridSpan w:val="2"/>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13781713691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职务</w:t>
            </w:r>
          </w:p>
        </w:tc>
        <w:tc>
          <w:tcPr>
            <w:tcW w:w="1445" w:type="dxa"/>
            <w:vAlign w:val="center"/>
          </w:tcPr>
          <w:p>
            <w:pPr>
              <w:spacing w:line="560" w:lineRule="exact"/>
              <w:jc w:val="center"/>
              <w:rPr>
                <w:rFonts w:hint="eastAsia" w:ascii="宋体" w:hAnsi="宋体"/>
                <w:color w:val="000000"/>
                <w:sz w:val="24"/>
              </w:rPr>
            </w:pP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传真</w:t>
            </w:r>
          </w:p>
        </w:tc>
        <w:tc>
          <w:tcPr>
            <w:tcW w:w="1486" w:type="dxa"/>
            <w:vAlign w:val="center"/>
          </w:tcPr>
          <w:p>
            <w:pPr>
              <w:spacing w:line="560" w:lineRule="exact"/>
              <w:jc w:val="center"/>
              <w:rPr>
                <w:rFonts w:hint="eastAsia" w:ascii="宋体" w:hAnsi="宋体"/>
                <w:color w:val="000000"/>
                <w:sz w:val="24"/>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邮箱</w:t>
            </w:r>
          </w:p>
        </w:tc>
        <w:tc>
          <w:tcPr>
            <w:tcW w:w="1836" w:type="dxa"/>
            <w:gridSpan w:val="2"/>
            <w:vAlign w:val="center"/>
          </w:tcPr>
          <w:p>
            <w:pPr>
              <w:spacing w:line="5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aykjcxyjy@163.com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70" w:type="dxa"/>
            <w:gridSpan w:val="2"/>
            <w:vAlign w:val="center"/>
          </w:tcPr>
          <w:p>
            <w:pPr>
              <w:spacing w:line="360" w:lineRule="auto"/>
              <w:rPr>
                <w:rFonts w:ascii="宋体" w:hAnsi="宋体"/>
                <w:sz w:val="24"/>
              </w:rPr>
            </w:pPr>
            <w:r>
              <w:rPr>
                <w:rFonts w:hint="eastAsia" w:ascii="宋体" w:hAnsi="宋体"/>
                <w:sz w:val="24"/>
              </w:rPr>
              <w:t>需求标题</w:t>
            </w:r>
          </w:p>
        </w:tc>
        <w:tc>
          <w:tcPr>
            <w:tcW w:w="7495" w:type="dxa"/>
            <w:gridSpan w:val="7"/>
            <w:vAlign w:val="center"/>
          </w:tcPr>
          <w:p>
            <w:pPr>
              <w:spacing w:line="360" w:lineRule="auto"/>
              <w:rPr>
                <w:rFonts w:ascii="宋体" w:hAnsi="宋体"/>
                <w:sz w:val="24"/>
              </w:rPr>
            </w:pPr>
            <w:r>
              <w:rPr>
                <w:rFonts w:hint="eastAsia" w:ascii="宋体" w:hAnsi="宋体"/>
                <w:color w:val="auto"/>
                <w:sz w:val="18"/>
                <w:szCs w:val="18"/>
                <w:lang w:val="en-US" w:eastAsia="zh-CN"/>
              </w:rPr>
              <w:t>建设电磁兼容性能测试实验室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270" w:type="dxa"/>
            <w:gridSpan w:val="2"/>
            <w:vAlign w:val="center"/>
          </w:tcPr>
          <w:p>
            <w:pPr>
              <w:spacing w:line="360" w:lineRule="auto"/>
              <w:rPr>
                <w:rFonts w:ascii="宋体" w:hAnsi="宋体"/>
                <w:sz w:val="24"/>
              </w:rPr>
            </w:pPr>
            <w:r>
              <w:rPr>
                <w:rFonts w:hint="eastAsia" w:ascii="宋体" w:hAnsi="宋体"/>
                <w:sz w:val="24"/>
              </w:rPr>
              <w:t>所属类别</w:t>
            </w:r>
          </w:p>
        </w:tc>
        <w:tc>
          <w:tcPr>
            <w:tcW w:w="7495" w:type="dxa"/>
            <w:gridSpan w:val="7"/>
            <w:vAlign w:val="center"/>
          </w:tcPr>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新一代信息技术</w:t>
            </w:r>
            <w:r>
              <w:rPr>
                <w:rFonts w:hint="eastAsia" w:ascii="宋体" w:hAnsi="宋体"/>
                <w:sz w:val="18"/>
                <w:szCs w:val="18"/>
              </w:rPr>
              <w:t>（包括集成电路、人工智能、云计算、大数据、互联网、软件、物联网等。）</w:t>
            </w:r>
          </w:p>
          <w:p>
            <w:pPr>
              <w:spacing w:line="360" w:lineRule="auto"/>
              <w:rPr>
                <w:rFonts w:ascii="宋体" w:hAnsi="宋体"/>
                <w:sz w:val="24"/>
              </w:rPr>
            </w:pPr>
            <w:r>
              <w:rPr>
                <w:rFonts w:hint="eastAsia" w:ascii="宋体" w:hAnsi="宋体"/>
                <w:sz w:val="24"/>
              </w:rPr>
              <w:t>□生物医药</w:t>
            </w:r>
            <w:r>
              <w:rPr>
                <w:rFonts w:hint="eastAsia" w:ascii="宋体" w:hAnsi="宋体"/>
                <w:sz w:val="18"/>
                <w:szCs w:val="18"/>
              </w:rPr>
              <w:t>（主要包括生物医药和医疗器械。）</w:t>
            </w:r>
          </w:p>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高端装备制造与新材料</w:t>
            </w:r>
            <w:r>
              <w:rPr>
                <w:rFonts w:hint="eastAsia" w:ascii="宋体" w:hAnsi="宋体"/>
                <w:sz w:val="18"/>
                <w:szCs w:val="18"/>
              </w:rPr>
              <w:t>（主要包括船舶、高端轨道交通、海洋工程、高端数控机床，机器人及新材料。）</w:t>
            </w:r>
          </w:p>
          <w:p>
            <w:pPr>
              <w:spacing w:line="360" w:lineRule="auto"/>
              <w:rPr>
                <w:rFonts w:ascii="宋体" w:hAnsi="宋体"/>
                <w:sz w:val="24"/>
              </w:rPr>
            </w:pPr>
            <w:r>
              <w:rPr>
                <w:rFonts w:hint="eastAsia" w:ascii="宋体" w:hAnsi="宋体"/>
                <w:sz w:val="24"/>
              </w:rPr>
              <w:t>□新能源及节能环保</w:t>
            </w:r>
            <w:r>
              <w:rPr>
                <w:rFonts w:hint="eastAsia" w:ascii="宋体" w:hAnsi="宋体"/>
                <w:sz w:val="18"/>
                <w:szCs w:val="18"/>
              </w:rPr>
              <w:t>（主要包括新能源、新能源汽车、先进节能环保技术。）</w:t>
            </w:r>
          </w:p>
          <w:p>
            <w:pPr>
              <w:spacing w:line="360" w:lineRule="auto"/>
              <w:rPr>
                <w:rFonts w:ascii="宋体" w:hAnsi="宋体"/>
                <w:sz w:val="24"/>
              </w:rPr>
            </w:pPr>
            <w:r>
              <w:rPr>
                <w:rFonts w:hint="eastAsia" w:ascii="宋体" w:hAnsi="宋体"/>
                <w:sz w:val="24"/>
              </w:rPr>
              <w:t>□其他</w:t>
            </w:r>
            <w:r>
              <w:rPr>
                <w:rFonts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合作诉求</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480" w:firstLineChars="200"/>
              <w:rPr>
                <w:rFonts w:hint="eastAsia" w:ascii="宋体" w:hAnsi="宋体"/>
                <w:sz w:val="24"/>
              </w:rPr>
            </w:pPr>
            <w:r>
              <w:rPr>
                <w:rFonts w:hint="eastAsia" w:ascii="宋体" w:hAnsi="宋体"/>
                <w:sz w:val="24"/>
              </w:rPr>
              <w:t>1  背景介绍</w:t>
            </w:r>
          </w:p>
          <w:p>
            <w:pPr>
              <w:spacing w:line="360" w:lineRule="auto"/>
              <w:ind w:firstLine="480" w:firstLineChars="200"/>
              <w:rPr>
                <w:rFonts w:hint="eastAsia" w:ascii="宋体" w:hAnsi="宋体"/>
                <w:sz w:val="24"/>
              </w:rPr>
            </w:pPr>
            <w:r>
              <w:rPr>
                <w:rFonts w:hint="eastAsia" w:ascii="宋体" w:hAnsi="宋体"/>
                <w:sz w:val="24"/>
              </w:rPr>
              <w:t>随着无人机国家标准的逐渐发布，无人机辐射发射、射频电磁场辐射、工频磁场、脉冲磁场、静电放电、无人机地面控制单元传导发射、电快速瞬变脉冲群、浪涌、射频场感应的传导骚扰、电压暂降、短时中断等项目的检测需求日益增加，中心电磁兼容性能测试实验室作为无人机检测的重要环节，已完成实验室建设，设备也已经全部到位，必须尽快完成CMA、CNAS认证。</w:t>
            </w:r>
          </w:p>
          <w:p>
            <w:pPr>
              <w:spacing w:line="360" w:lineRule="auto"/>
              <w:ind w:firstLine="480" w:firstLineChars="200"/>
              <w:rPr>
                <w:rFonts w:hint="eastAsia" w:ascii="宋体" w:hAnsi="宋体"/>
                <w:sz w:val="24"/>
              </w:rPr>
            </w:pPr>
            <w:r>
              <w:rPr>
                <w:rFonts w:hint="eastAsia" w:ascii="宋体" w:hAnsi="宋体"/>
                <w:sz w:val="24"/>
              </w:rPr>
              <w:t xml:space="preserve">2  目前技术方案 </w:t>
            </w:r>
          </w:p>
          <w:p>
            <w:pPr>
              <w:spacing w:line="360" w:lineRule="auto"/>
              <w:ind w:firstLine="480" w:firstLineChars="200"/>
              <w:rPr>
                <w:rFonts w:hint="eastAsia" w:ascii="宋体" w:hAnsi="宋体"/>
                <w:sz w:val="24"/>
              </w:rPr>
            </w:pPr>
            <w:r>
              <w:rPr>
                <w:rFonts w:hint="eastAsia" w:ascii="宋体" w:hAnsi="宋体"/>
                <w:sz w:val="24"/>
              </w:rPr>
              <w:t>目前中心建设有10米法电波暗室，大屏蔽室，小屏蔽室及混响室。</w:t>
            </w:r>
          </w:p>
          <w:p>
            <w:pPr>
              <w:spacing w:line="360" w:lineRule="auto"/>
              <w:ind w:firstLine="480" w:firstLineChars="200"/>
              <w:rPr>
                <w:rFonts w:hint="eastAsia" w:ascii="宋体" w:hAnsi="宋体"/>
                <w:sz w:val="24"/>
              </w:rPr>
            </w:pPr>
            <w:r>
              <w:rPr>
                <w:rFonts w:hint="eastAsia" w:ascii="宋体" w:hAnsi="宋体"/>
                <w:sz w:val="24"/>
              </w:rPr>
              <w:t xml:space="preserve">按照10m测试距离设计的半电波暗室，主要由主暗室、控制室和功放室组成（可选择传导测试室），用于10m或者3m距离的辐射抗扰度测试和辐射发射的符合性测试。10米法电波暗室是最具普及性的标准测试环境，主要是为了满足大尺寸电子系统的测试需求以及一些电子产品的行业测试标准之要求，广泛应用于民用无人机产品，IT产品，家用电器，医疗器械，汽车整车和零部件，大型军工电子系统，工业电子系统等电磁兼容测试。 </w:t>
            </w:r>
          </w:p>
          <w:p>
            <w:pPr>
              <w:spacing w:line="360" w:lineRule="auto"/>
              <w:ind w:firstLine="480" w:firstLineChars="200"/>
              <w:rPr>
                <w:rFonts w:hint="eastAsia" w:ascii="宋体" w:hAnsi="宋体"/>
                <w:sz w:val="24"/>
              </w:rPr>
            </w:pPr>
            <w:r>
              <w:rPr>
                <w:rFonts w:hint="eastAsia" w:ascii="宋体" w:hAnsi="宋体"/>
                <w:sz w:val="24"/>
              </w:rPr>
              <w:t>电磁屏蔽室包括六面壳体、门、窗等一般房屋要素，要求严密的电磁密封性能，并对所有进出管线作相应屏蔽处理，进而阻断电磁辐射出入，隔离外界电磁干扰，保证室内电子、电气设备正常工作。特别是在电子元件、电器设备的计量、测试工作中，利用电磁屏蔽室（或暗室）模拟理想电磁环境，提高检测结果的准确度。</w:t>
            </w:r>
          </w:p>
          <w:p>
            <w:pPr>
              <w:spacing w:line="360" w:lineRule="auto"/>
              <w:ind w:firstLine="480" w:firstLineChars="200"/>
              <w:rPr>
                <w:rFonts w:hint="eastAsia" w:ascii="宋体" w:hAnsi="宋体"/>
                <w:sz w:val="24"/>
              </w:rPr>
            </w:pPr>
            <w:r>
              <w:rPr>
                <w:rFonts w:hint="eastAsia" w:ascii="宋体" w:hAnsi="宋体"/>
                <w:sz w:val="24"/>
              </w:rPr>
              <w:t>混响室由一个屏蔽室、一个或多个金属机械搅拌器、测量天线等仪器设备组成，当输入RF信号后，电磁波在金属空腔内存在很多传播模态，产生多种谐振波形并形成空间驻波，能够通过机械搅拌器产生统计学上各向同性、随机极化的空间均匀电磁场分布。</w:t>
            </w:r>
          </w:p>
          <w:p>
            <w:pPr>
              <w:spacing w:line="360" w:lineRule="auto"/>
              <w:ind w:firstLine="480" w:firstLineChars="200"/>
              <w:rPr>
                <w:rFonts w:hint="eastAsia" w:ascii="宋体" w:hAnsi="宋体"/>
                <w:sz w:val="24"/>
              </w:rPr>
            </w:pPr>
            <w:r>
              <w:rPr>
                <w:rFonts w:hint="eastAsia" w:ascii="宋体" w:hAnsi="宋体"/>
                <w:sz w:val="24"/>
              </w:rPr>
              <w:t>3  目前技术方案缺点</w:t>
            </w:r>
          </w:p>
          <w:p>
            <w:pPr>
              <w:spacing w:line="360" w:lineRule="auto"/>
              <w:ind w:firstLine="480" w:firstLineChars="200"/>
              <w:rPr>
                <w:rFonts w:hint="eastAsia" w:ascii="宋体" w:hAnsi="宋体"/>
                <w:sz w:val="24"/>
              </w:rPr>
            </w:pPr>
            <w:r>
              <w:rPr>
                <w:rFonts w:hint="eastAsia" w:ascii="宋体" w:hAnsi="宋体"/>
                <w:sz w:val="24"/>
              </w:rPr>
              <w:t>目前，中心是国内首家专门针对无人机飞行性能的电磁兼容实验室，无经验借鉴，需要相关领域专家进行指导、规划。</w:t>
            </w:r>
          </w:p>
          <w:p>
            <w:pPr>
              <w:spacing w:line="360" w:lineRule="auto"/>
              <w:ind w:firstLine="480" w:firstLineChars="200"/>
              <w:rPr>
                <w:rFonts w:hint="eastAsia" w:ascii="宋体" w:hAnsi="宋体"/>
                <w:sz w:val="24"/>
              </w:rPr>
            </w:pPr>
            <w:r>
              <w:rPr>
                <w:rFonts w:hint="eastAsia" w:ascii="宋体" w:hAnsi="宋体"/>
                <w:sz w:val="24"/>
              </w:rPr>
              <w:t>由于无人机产品涉及电磁兼容试验内容范围广泛，无人机产品设计方案多样，产品更新速度很快，电磁兼容测试现场布置要求经验丰富，中心现有人员技术需要根据市场发展进行学习和培训。</w:t>
            </w:r>
          </w:p>
          <w:p>
            <w:pPr>
              <w:spacing w:line="360" w:lineRule="auto"/>
              <w:ind w:firstLine="480" w:firstLineChars="200"/>
              <w:rPr>
                <w:rFonts w:hint="eastAsia" w:ascii="宋体" w:hAnsi="宋体"/>
                <w:sz w:val="24"/>
              </w:rPr>
            </w:pPr>
            <w:r>
              <w:rPr>
                <w:rFonts w:hint="eastAsia" w:ascii="宋体" w:hAnsi="宋体"/>
                <w:sz w:val="24"/>
              </w:rPr>
              <w:t>4  项目目标</w:t>
            </w:r>
          </w:p>
          <w:p>
            <w:pPr>
              <w:spacing w:line="360" w:lineRule="auto"/>
              <w:ind w:firstLine="480" w:firstLineChars="200"/>
              <w:rPr>
                <w:rFonts w:hint="eastAsia" w:ascii="宋体" w:hAnsi="宋体"/>
                <w:sz w:val="24"/>
              </w:rPr>
            </w:pPr>
            <w:r>
              <w:rPr>
                <w:rFonts w:hint="eastAsia" w:ascii="宋体" w:hAnsi="宋体"/>
                <w:sz w:val="24"/>
              </w:rPr>
              <w:t>完成中心电磁兼容实验室CMA、CNAS认证，能够熟练掌握各类无人机电磁兼容测试。</w:t>
            </w:r>
          </w:p>
          <w:p>
            <w:pPr>
              <w:spacing w:line="360" w:lineRule="auto"/>
              <w:ind w:firstLine="480" w:firstLineChars="200"/>
              <w:rPr>
                <w:rFonts w:hint="eastAsia" w:ascii="宋体" w:hAnsi="宋体"/>
                <w:sz w:val="24"/>
              </w:rPr>
            </w:pPr>
            <w:r>
              <w:rPr>
                <w:rFonts w:hint="eastAsia" w:ascii="宋体" w:hAnsi="宋体"/>
                <w:sz w:val="24"/>
              </w:rPr>
              <w:t>5  项目及质量指标</w:t>
            </w:r>
          </w:p>
          <w:p>
            <w:pPr>
              <w:spacing w:line="360" w:lineRule="auto"/>
              <w:ind w:firstLine="480" w:firstLineChars="200"/>
              <w:rPr>
                <w:rFonts w:hint="eastAsia" w:ascii="宋体" w:hAnsi="宋体"/>
                <w:sz w:val="24"/>
              </w:rPr>
            </w:pPr>
            <w:r>
              <w:rPr>
                <w:rFonts w:hint="eastAsia" w:ascii="宋体" w:hAnsi="宋体"/>
                <w:sz w:val="24"/>
              </w:rPr>
              <w:t>通过6113、17625、17626、38909、38058等无人机及通用电磁兼容标准的认证，熟练掌握测试方法。</w:t>
            </w:r>
          </w:p>
          <w:p>
            <w:pPr>
              <w:spacing w:line="360" w:lineRule="auto"/>
              <w:ind w:firstLine="480" w:firstLineChars="200"/>
              <w:rPr>
                <w:rFonts w:hint="eastAsia" w:ascii="宋体" w:hAnsi="宋体"/>
                <w:sz w:val="24"/>
              </w:rPr>
            </w:pPr>
            <w:r>
              <w:rPr>
                <w:rFonts w:hint="eastAsia" w:ascii="宋体" w:hAnsi="宋体"/>
                <w:sz w:val="24"/>
              </w:rPr>
              <w:t>6  项目周期及交付物</w:t>
            </w:r>
          </w:p>
          <w:p>
            <w:pPr>
              <w:spacing w:line="360" w:lineRule="auto"/>
              <w:ind w:firstLine="480" w:firstLineChars="200"/>
              <w:rPr>
                <w:rFonts w:ascii="宋体" w:hAnsi="宋体"/>
                <w:sz w:val="24"/>
              </w:rPr>
            </w:pPr>
            <w:r>
              <w:rPr>
                <w:rFonts w:hint="eastAsia" w:ascii="宋体" w:hAnsi="宋体"/>
                <w:sz w:val="24"/>
              </w:rPr>
              <w:t>1-2年内取得CMA及CNAS证书。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8"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期望合作方式</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117" w:firstLineChars="49"/>
              <w:jc w:val="left"/>
              <w:rPr>
                <w:rFonts w:hint="default" w:ascii="宋体" w:hAnsi="宋体" w:eastAsia="宋体"/>
                <w:sz w:val="24"/>
                <w:lang w:val="en-US" w:eastAsia="zh-CN"/>
              </w:rPr>
            </w:pPr>
            <w:r>
              <w:rPr>
                <w:rFonts w:hint="eastAsia" w:ascii="宋体" w:hAnsi="宋体"/>
                <w:sz w:val="24"/>
                <w:lang w:val="en-US" w:eastAsia="zh-CN"/>
              </w:rPr>
              <w:t>合作开发，面谈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cantSplit/>
          <w:trHeight w:val="2686"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投资额度及起止时间</w:t>
            </w:r>
          </w:p>
        </w:tc>
        <w:tc>
          <w:tcPr>
            <w:tcW w:w="7911" w:type="dxa"/>
            <w:gridSpan w:val="7"/>
          </w:tcPr>
          <w:p>
            <w:pPr>
              <w:spacing w:line="360" w:lineRule="auto"/>
              <w:jc w:val="left"/>
              <w:rPr>
                <w:rFonts w:ascii="宋体" w:hAnsi="宋体"/>
                <w:b/>
                <w:sz w:val="24"/>
              </w:rPr>
            </w:pPr>
            <w:r>
              <w:rPr>
                <w:rFonts w:hint="eastAsia" w:ascii="宋体" w:hAnsi="宋体"/>
                <w:b/>
                <w:sz w:val="24"/>
              </w:rPr>
              <w:t>（选填）</w:t>
            </w:r>
          </w:p>
          <w:p>
            <w:pPr>
              <w:spacing w:line="360" w:lineRule="auto"/>
              <w:ind w:firstLine="118" w:firstLineChars="49"/>
              <w:jc w:val="left"/>
              <w:rPr>
                <w:rFonts w:ascii="宋体" w:hAnsi="宋体"/>
                <w:sz w:val="24"/>
              </w:rPr>
            </w:pPr>
            <w:r>
              <w:rPr>
                <w:rFonts w:hint="eastAsia" w:ascii="宋体" w:hAnsi="宋体"/>
                <w:b/>
                <w:color w:val="555555"/>
                <w:sz w:val="24"/>
              </w:rPr>
              <w:t xml:space="preserve"> </w:t>
            </w:r>
          </w:p>
        </w:tc>
      </w:tr>
    </w:tbl>
    <w:p>
      <w:r>
        <w:br w:type="page"/>
      </w:r>
    </w:p>
    <w:p>
      <w:pPr>
        <w:pStyle w:val="2"/>
        <w:jc w:val="center"/>
        <w:rPr>
          <w:rFonts w:hint="eastAsia" w:eastAsia="宋体"/>
          <w:lang w:eastAsia="zh-CN"/>
        </w:rPr>
      </w:pPr>
      <w:r>
        <w:rPr>
          <w:rFonts w:hint="eastAsia"/>
        </w:rPr>
        <w:t>企业技术需求提交登记表</w:t>
      </w:r>
      <w:r>
        <w:rPr>
          <w:rFonts w:hint="eastAsia"/>
          <w:lang w:eastAsia="zh-CN"/>
        </w:rPr>
        <w:t>（</w:t>
      </w:r>
      <w:r>
        <w:rPr>
          <w:rFonts w:hint="eastAsia"/>
          <w:lang w:val="en-US" w:eastAsia="zh-CN"/>
        </w:rPr>
        <w:t>4</w:t>
      </w:r>
      <w:r>
        <w:rPr>
          <w:rFonts w:hint="eastAsia"/>
          <w:lang w:eastAsia="zh-CN"/>
        </w:rPr>
        <w:t>）</w:t>
      </w:r>
    </w:p>
    <w:tbl>
      <w:tblPr>
        <w:tblStyle w:val="6"/>
        <w:tblpPr w:leftFromText="180" w:rightFromText="180" w:vertAnchor="text" w:tblpY="1"/>
        <w:tblOverlap w:val="never"/>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84"/>
        <w:gridCol w:w="498"/>
        <w:gridCol w:w="1353"/>
        <w:gridCol w:w="1248"/>
        <w:gridCol w:w="1368"/>
        <w:gridCol w:w="812"/>
        <w:gridCol w:w="22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 xml:space="preserve"> 公司名称</w:t>
            </w:r>
          </w:p>
        </w:tc>
        <w:tc>
          <w:tcPr>
            <w:tcW w:w="6946" w:type="dxa"/>
            <w:gridSpan w:val="6"/>
            <w:vAlign w:val="center"/>
          </w:tcPr>
          <w:p>
            <w:pPr>
              <w:spacing w:line="560" w:lineRule="exact"/>
              <w:jc w:val="center"/>
              <w:rPr>
                <w:rFonts w:ascii="宋体" w:hAnsi="宋体"/>
                <w:color w:val="000000"/>
                <w:sz w:val="24"/>
              </w:rPr>
            </w:pPr>
            <w:r>
              <w:rPr>
                <w:rFonts w:hint="eastAsia" w:ascii="宋体" w:hAnsi="宋体"/>
                <w:color w:val="000000"/>
                <w:sz w:val="24"/>
              </w:rPr>
              <w:t>河南探感机器人科技有限公司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联系人</w:t>
            </w:r>
          </w:p>
        </w:tc>
        <w:tc>
          <w:tcPr>
            <w:tcW w:w="1445" w:type="dxa"/>
            <w:vAlign w:val="center"/>
          </w:tcPr>
          <w:p>
            <w:pPr>
              <w:spacing w:line="56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刘奇磊</w:t>
            </w: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电话</w:t>
            </w:r>
          </w:p>
        </w:tc>
        <w:tc>
          <w:tcPr>
            <w:tcW w:w="1486" w:type="dxa"/>
            <w:vAlign w:val="center"/>
          </w:tcPr>
          <w:p>
            <w:pPr>
              <w:spacing w:line="560" w:lineRule="exact"/>
              <w:jc w:val="center"/>
              <w:rPr>
                <w:rFonts w:hint="default" w:ascii="宋体" w:hAnsi="宋体" w:eastAsia="宋体"/>
                <w:color w:val="000000"/>
                <w:sz w:val="24"/>
                <w:lang w:val="en-US" w:eastAsia="zh-CN"/>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手机</w:t>
            </w:r>
          </w:p>
        </w:tc>
        <w:tc>
          <w:tcPr>
            <w:tcW w:w="1836" w:type="dxa"/>
            <w:gridSpan w:val="2"/>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13781713691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职务</w:t>
            </w:r>
          </w:p>
        </w:tc>
        <w:tc>
          <w:tcPr>
            <w:tcW w:w="1445" w:type="dxa"/>
            <w:vAlign w:val="center"/>
          </w:tcPr>
          <w:p>
            <w:pPr>
              <w:spacing w:line="560" w:lineRule="exact"/>
              <w:jc w:val="center"/>
              <w:rPr>
                <w:rFonts w:hint="eastAsia" w:ascii="宋体" w:hAnsi="宋体"/>
                <w:color w:val="000000"/>
                <w:sz w:val="24"/>
              </w:rPr>
            </w:pP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传真</w:t>
            </w:r>
          </w:p>
        </w:tc>
        <w:tc>
          <w:tcPr>
            <w:tcW w:w="1486" w:type="dxa"/>
            <w:vAlign w:val="center"/>
          </w:tcPr>
          <w:p>
            <w:pPr>
              <w:spacing w:line="560" w:lineRule="exact"/>
              <w:jc w:val="center"/>
              <w:rPr>
                <w:rFonts w:hint="eastAsia" w:ascii="宋体" w:hAnsi="宋体"/>
                <w:color w:val="000000"/>
                <w:sz w:val="24"/>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邮箱</w:t>
            </w:r>
          </w:p>
        </w:tc>
        <w:tc>
          <w:tcPr>
            <w:tcW w:w="1836" w:type="dxa"/>
            <w:gridSpan w:val="2"/>
            <w:vAlign w:val="center"/>
          </w:tcPr>
          <w:p>
            <w:pPr>
              <w:spacing w:line="5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aykjcxyjy@163.com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70" w:type="dxa"/>
            <w:gridSpan w:val="2"/>
            <w:vAlign w:val="center"/>
          </w:tcPr>
          <w:p>
            <w:pPr>
              <w:spacing w:line="360" w:lineRule="auto"/>
              <w:rPr>
                <w:rFonts w:ascii="宋体" w:hAnsi="宋体"/>
                <w:sz w:val="24"/>
              </w:rPr>
            </w:pPr>
            <w:r>
              <w:rPr>
                <w:rFonts w:hint="eastAsia" w:ascii="宋体" w:hAnsi="宋体"/>
                <w:sz w:val="24"/>
              </w:rPr>
              <w:t>需求标题</w:t>
            </w:r>
          </w:p>
        </w:tc>
        <w:tc>
          <w:tcPr>
            <w:tcW w:w="7495" w:type="dxa"/>
            <w:gridSpan w:val="7"/>
            <w:vAlign w:val="center"/>
          </w:tcPr>
          <w:p>
            <w:pPr>
              <w:spacing w:line="360" w:lineRule="auto"/>
              <w:rPr>
                <w:rFonts w:ascii="宋体" w:hAnsi="宋体"/>
                <w:sz w:val="24"/>
              </w:rPr>
            </w:pPr>
            <w:r>
              <w:rPr>
                <w:rFonts w:hint="eastAsia" w:ascii="宋体" w:hAnsi="宋体"/>
                <w:sz w:val="24"/>
              </w:rPr>
              <w:t>养猪机器人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270" w:type="dxa"/>
            <w:gridSpan w:val="2"/>
            <w:vAlign w:val="center"/>
          </w:tcPr>
          <w:p>
            <w:pPr>
              <w:spacing w:line="360" w:lineRule="auto"/>
              <w:rPr>
                <w:rFonts w:ascii="宋体" w:hAnsi="宋体"/>
                <w:sz w:val="24"/>
              </w:rPr>
            </w:pPr>
            <w:r>
              <w:rPr>
                <w:rFonts w:hint="eastAsia" w:ascii="宋体" w:hAnsi="宋体"/>
                <w:sz w:val="24"/>
              </w:rPr>
              <w:t>所属类别</w:t>
            </w:r>
          </w:p>
        </w:tc>
        <w:tc>
          <w:tcPr>
            <w:tcW w:w="7495" w:type="dxa"/>
            <w:gridSpan w:val="7"/>
            <w:vAlign w:val="center"/>
          </w:tcPr>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新一代信息技术</w:t>
            </w:r>
            <w:r>
              <w:rPr>
                <w:rFonts w:hint="eastAsia" w:ascii="宋体" w:hAnsi="宋体"/>
                <w:sz w:val="18"/>
                <w:szCs w:val="18"/>
              </w:rPr>
              <w:t>（包括集成电路、人工智能、云计算、大数据、互联网、软件、物联网等。）</w:t>
            </w:r>
          </w:p>
          <w:p>
            <w:pPr>
              <w:spacing w:line="360" w:lineRule="auto"/>
              <w:rPr>
                <w:rFonts w:ascii="宋体" w:hAnsi="宋体"/>
                <w:sz w:val="24"/>
              </w:rPr>
            </w:pPr>
            <w:r>
              <w:rPr>
                <w:rFonts w:hint="eastAsia" w:ascii="宋体" w:hAnsi="宋体"/>
                <w:sz w:val="24"/>
              </w:rPr>
              <w:t>□生物医药</w:t>
            </w:r>
            <w:r>
              <w:rPr>
                <w:rFonts w:hint="eastAsia" w:ascii="宋体" w:hAnsi="宋体"/>
                <w:sz w:val="18"/>
                <w:szCs w:val="18"/>
              </w:rPr>
              <w:t>（主要包括生物医药和医疗器械。）</w:t>
            </w:r>
          </w:p>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高端装备制造与新材料</w:t>
            </w:r>
            <w:r>
              <w:rPr>
                <w:rFonts w:hint="eastAsia" w:ascii="宋体" w:hAnsi="宋体"/>
                <w:sz w:val="18"/>
                <w:szCs w:val="18"/>
              </w:rPr>
              <w:t>（主要包括船舶、高端轨道交通、海洋工程、高端数控机床，机器人及新材料。）</w:t>
            </w:r>
          </w:p>
          <w:p>
            <w:pPr>
              <w:spacing w:line="360" w:lineRule="auto"/>
              <w:rPr>
                <w:rFonts w:ascii="宋体" w:hAnsi="宋体"/>
                <w:sz w:val="24"/>
              </w:rPr>
            </w:pPr>
            <w:r>
              <w:rPr>
                <w:rFonts w:hint="eastAsia" w:ascii="宋体" w:hAnsi="宋体"/>
                <w:sz w:val="24"/>
              </w:rPr>
              <w:t>□新能源及节能环保</w:t>
            </w:r>
            <w:r>
              <w:rPr>
                <w:rFonts w:hint="eastAsia" w:ascii="宋体" w:hAnsi="宋体"/>
                <w:sz w:val="18"/>
                <w:szCs w:val="18"/>
              </w:rPr>
              <w:t>（主要包括新能源、新能源汽车、先进节能环保技术。）</w:t>
            </w:r>
          </w:p>
          <w:p>
            <w:pPr>
              <w:spacing w:line="360" w:lineRule="auto"/>
              <w:rPr>
                <w:rFonts w:ascii="宋体" w:hAnsi="宋体"/>
                <w:sz w:val="24"/>
              </w:rPr>
            </w:pPr>
            <w:r>
              <w:rPr>
                <w:rFonts w:hint="eastAsia" w:ascii="宋体" w:hAnsi="宋体"/>
                <w:sz w:val="24"/>
              </w:rPr>
              <w:t>□其他</w:t>
            </w:r>
            <w:r>
              <w:rPr>
                <w:rFonts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合作诉求</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480" w:firstLineChars="200"/>
              <w:rPr>
                <w:rFonts w:ascii="宋体" w:hAnsi="宋体"/>
                <w:sz w:val="24"/>
              </w:rPr>
            </w:pPr>
            <w:r>
              <w:rPr>
                <w:rFonts w:hint="eastAsia" w:ascii="宋体" w:hAnsi="宋体"/>
                <w:sz w:val="24"/>
              </w:rPr>
              <w:t>需要机械自动化、智能硬件开发及嵌入式软件方面的技术支持，以及非接触视觉传感、集群内大数量及远距离无线物联组网技术方面的技术支持。公司的养猪机器人产品受到国家农业农村部的高度重视并已纳入到“农机补短板”的阵营中，为进一步提升养猪机器人的性能，公司已启动了非接触视觉料位传感器的研发，目前自研算法已初告成功，下一步着力优化算法，降低对算力及卡脖子芯片的依赖。为适应养猪机器人及其它智能硬件组网和数据传输快速、及时、准确的需要，公司还启动了集群内大数量、远距离无线物联组网技术的公关，因此公司希望能得到相关方面专家的技术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8"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期望合作方式</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117" w:firstLineChars="49"/>
              <w:jc w:val="left"/>
              <w:rPr>
                <w:rFonts w:hint="default" w:ascii="宋体" w:hAnsi="宋体" w:eastAsia="宋体"/>
                <w:sz w:val="24"/>
                <w:lang w:val="en-US" w:eastAsia="zh-CN"/>
              </w:rPr>
            </w:pPr>
            <w:r>
              <w:rPr>
                <w:rFonts w:hint="eastAsia" w:ascii="宋体" w:hAnsi="宋体"/>
                <w:sz w:val="24"/>
                <w:lang w:val="en-US" w:eastAsia="zh-CN"/>
              </w:rPr>
              <w:t>合作开发，面谈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cantSplit/>
          <w:trHeight w:val="2686"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投资额度及起止时间</w:t>
            </w:r>
          </w:p>
        </w:tc>
        <w:tc>
          <w:tcPr>
            <w:tcW w:w="7911" w:type="dxa"/>
            <w:gridSpan w:val="7"/>
          </w:tcPr>
          <w:p>
            <w:pPr>
              <w:spacing w:line="360" w:lineRule="auto"/>
              <w:jc w:val="left"/>
              <w:rPr>
                <w:rFonts w:ascii="宋体" w:hAnsi="宋体"/>
                <w:b/>
                <w:sz w:val="24"/>
              </w:rPr>
            </w:pPr>
            <w:r>
              <w:rPr>
                <w:rFonts w:hint="eastAsia" w:ascii="宋体" w:hAnsi="宋体"/>
                <w:b/>
                <w:sz w:val="24"/>
              </w:rPr>
              <w:t>（选填）</w:t>
            </w:r>
          </w:p>
          <w:p>
            <w:pPr>
              <w:spacing w:line="360" w:lineRule="auto"/>
              <w:ind w:firstLine="118" w:firstLineChars="49"/>
              <w:jc w:val="left"/>
              <w:rPr>
                <w:rFonts w:ascii="宋体" w:hAnsi="宋体"/>
                <w:sz w:val="24"/>
              </w:rPr>
            </w:pPr>
            <w:r>
              <w:rPr>
                <w:rFonts w:hint="eastAsia" w:ascii="宋体" w:hAnsi="宋体"/>
                <w:b/>
                <w:color w:val="555555"/>
                <w:sz w:val="24"/>
              </w:rPr>
              <w:t xml:space="preserve"> </w:t>
            </w:r>
          </w:p>
        </w:tc>
      </w:tr>
    </w:tbl>
    <w:p>
      <w:r>
        <w:br w:type="page"/>
      </w:r>
    </w:p>
    <w:p>
      <w:pPr>
        <w:pStyle w:val="2"/>
        <w:jc w:val="center"/>
        <w:rPr>
          <w:rFonts w:hint="eastAsia" w:eastAsia="宋体"/>
          <w:lang w:eastAsia="zh-CN"/>
        </w:rPr>
      </w:pPr>
      <w:r>
        <w:rPr>
          <w:rFonts w:hint="eastAsia"/>
        </w:rPr>
        <w:t>企业技术需求提交登记表</w:t>
      </w:r>
      <w:r>
        <w:rPr>
          <w:rFonts w:hint="eastAsia"/>
          <w:lang w:eastAsia="zh-CN"/>
        </w:rPr>
        <w:t>（</w:t>
      </w:r>
      <w:r>
        <w:rPr>
          <w:rFonts w:hint="eastAsia"/>
          <w:lang w:val="en-US" w:eastAsia="zh-CN"/>
        </w:rPr>
        <w:t>5</w:t>
      </w:r>
      <w:r>
        <w:rPr>
          <w:rFonts w:hint="eastAsia"/>
          <w:lang w:eastAsia="zh-CN"/>
        </w:rPr>
        <w:t>）</w:t>
      </w:r>
    </w:p>
    <w:tbl>
      <w:tblPr>
        <w:tblStyle w:val="6"/>
        <w:tblpPr w:leftFromText="180" w:rightFromText="180" w:vertAnchor="text" w:tblpY="1"/>
        <w:tblOverlap w:val="never"/>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84"/>
        <w:gridCol w:w="498"/>
        <w:gridCol w:w="1353"/>
        <w:gridCol w:w="1248"/>
        <w:gridCol w:w="1368"/>
        <w:gridCol w:w="812"/>
        <w:gridCol w:w="22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 xml:space="preserve"> 公司名称</w:t>
            </w:r>
          </w:p>
        </w:tc>
        <w:tc>
          <w:tcPr>
            <w:tcW w:w="6946" w:type="dxa"/>
            <w:gridSpan w:val="6"/>
            <w:vAlign w:val="center"/>
          </w:tcPr>
          <w:p>
            <w:pPr>
              <w:spacing w:line="560" w:lineRule="exact"/>
              <w:jc w:val="center"/>
              <w:rPr>
                <w:rFonts w:ascii="宋体" w:hAnsi="宋体"/>
                <w:color w:val="000000"/>
                <w:sz w:val="24"/>
              </w:rPr>
            </w:pPr>
            <w:r>
              <w:rPr>
                <w:rFonts w:hint="eastAsia" w:ascii="宋体" w:hAnsi="宋体"/>
                <w:color w:val="000000"/>
                <w:sz w:val="24"/>
              </w:rPr>
              <w:t>河南诺美药业有限公司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联系人</w:t>
            </w:r>
          </w:p>
        </w:tc>
        <w:tc>
          <w:tcPr>
            <w:tcW w:w="1445" w:type="dxa"/>
            <w:vAlign w:val="center"/>
          </w:tcPr>
          <w:p>
            <w:pPr>
              <w:spacing w:line="56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刘奇磊</w:t>
            </w: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电话</w:t>
            </w:r>
          </w:p>
        </w:tc>
        <w:tc>
          <w:tcPr>
            <w:tcW w:w="1486" w:type="dxa"/>
            <w:vAlign w:val="center"/>
          </w:tcPr>
          <w:p>
            <w:pPr>
              <w:spacing w:line="560" w:lineRule="exact"/>
              <w:jc w:val="center"/>
              <w:rPr>
                <w:rFonts w:hint="default" w:ascii="宋体" w:hAnsi="宋体" w:eastAsia="宋体"/>
                <w:color w:val="000000"/>
                <w:sz w:val="24"/>
                <w:lang w:val="en-US" w:eastAsia="zh-CN"/>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手机</w:t>
            </w:r>
          </w:p>
        </w:tc>
        <w:tc>
          <w:tcPr>
            <w:tcW w:w="1836" w:type="dxa"/>
            <w:gridSpan w:val="2"/>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13781713691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职务</w:t>
            </w:r>
          </w:p>
        </w:tc>
        <w:tc>
          <w:tcPr>
            <w:tcW w:w="1445" w:type="dxa"/>
            <w:vAlign w:val="center"/>
          </w:tcPr>
          <w:p>
            <w:pPr>
              <w:spacing w:line="560" w:lineRule="exact"/>
              <w:jc w:val="center"/>
              <w:rPr>
                <w:rFonts w:hint="eastAsia" w:ascii="宋体" w:hAnsi="宋体"/>
                <w:color w:val="000000"/>
                <w:sz w:val="24"/>
              </w:rPr>
            </w:pP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传真</w:t>
            </w:r>
          </w:p>
        </w:tc>
        <w:tc>
          <w:tcPr>
            <w:tcW w:w="1486" w:type="dxa"/>
            <w:vAlign w:val="center"/>
          </w:tcPr>
          <w:p>
            <w:pPr>
              <w:spacing w:line="560" w:lineRule="exact"/>
              <w:jc w:val="center"/>
              <w:rPr>
                <w:rFonts w:hint="eastAsia" w:ascii="宋体" w:hAnsi="宋体"/>
                <w:color w:val="000000"/>
                <w:sz w:val="24"/>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邮箱</w:t>
            </w:r>
          </w:p>
        </w:tc>
        <w:tc>
          <w:tcPr>
            <w:tcW w:w="1836" w:type="dxa"/>
            <w:gridSpan w:val="2"/>
            <w:vAlign w:val="center"/>
          </w:tcPr>
          <w:p>
            <w:pPr>
              <w:spacing w:line="5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aykjcxyjy@163.com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70" w:type="dxa"/>
            <w:gridSpan w:val="2"/>
            <w:vAlign w:val="center"/>
          </w:tcPr>
          <w:p>
            <w:pPr>
              <w:spacing w:line="360" w:lineRule="auto"/>
              <w:rPr>
                <w:rFonts w:ascii="宋体" w:hAnsi="宋体"/>
                <w:sz w:val="24"/>
              </w:rPr>
            </w:pPr>
            <w:r>
              <w:rPr>
                <w:rFonts w:hint="eastAsia" w:ascii="宋体" w:hAnsi="宋体"/>
                <w:sz w:val="24"/>
              </w:rPr>
              <w:t>需求标题</w:t>
            </w:r>
          </w:p>
        </w:tc>
        <w:tc>
          <w:tcPr>
            <w:tcW w:w="7495" w:type="dxa"/>
            <w:gridSpan w:val="7"/>
            <w:vAlign w:val="center"/>
          </w:tcPr>
          <w:p>
            <w:pPr>
              <w:spacing w:line="360" w:lineRule="auto"/>
              <w:rPr>
                <w:rFonts w:ascii="宋体" w:hAnsi="宋体"/>
                <w:sz w:val="24"/>
              </w:rPr>
            </w:pPr>
            <w:r>
              <w:rPr>
                <w:rFonts w:hint="eastAsia" w:ascii="宋体" w:hAnsi="宋体"/>
                <w:sz w:val="24"/>
              </w:rPr>
              <w:t>恩格列净二甲双胍片仿制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270" w:type="dxa"/>
            <w:gridSpan w:val="2"/>
            <w:vAlign w:val="center"/>
          </w:tcPr>
          <w:p>
            <w:pPr>
              <w:spacing w:line="360" w:lineRule="auto"/>
              <w:rPr>
                <w:rFonts w:ascii="宋体" w:hAnsi="宋体"/>
                <w:sz w:val="24"/>
              </w:rPr>
            </w:pPr>
            <w:r>
              <w:rPr>
                <w:rFonts w:hint="eastAsia" w:ascii="宋体" w:hAnsi="宋体"/>
                <w:sz w:val="24"/>
              </w:rPr>
              <w:t>所属类别</w:t>
            </w:r>
          </w:p>
        </w:tc>
        <w:tc>
          <w:tcPr>
            <w:tcW w:w="7495" w:type="dxa"/>
            <w:gridSpan w:val="7"/>
            <w:vAlign w:val="center"/>
          </w:tcPr>
          <w:p>
            <w:pPr>
              <w:spacing w:line="360" w:lineRule="auto"/>
              <w:rPr>
                <w:rFonts w:ascii="宋体" w:hAnsi="宋体"/>
                <w:sz w:val="24"/>
              </w:rPr>
            </w:pPr>
            <w:r>
              <w:rPr>
                <w:rFonts w:hint="eastAsia" w:ascii="宋体" w:hAnsi="宋体"/>
                <w:sz w:val="24"/>
              </w:rPr>
              <w:sym w:font="Wingdings 2" w:char="00A3"/>
            </w:r>
            <w:r>
              <w:rPr>
                <w:rFonts w:hint="eastAsia" w:ascii="宋体" w:hAnsi="宋体"/>
                <w:sz w:val="24"/>
              </w:rPr>
              <w:t>新一代信息技术</w:t>
            </w:r>
            <w:r>
              <w:rPr>
                <w:rFonts w:hint="eastAsia" w:ascii="宋体" w:hAnsi="宋体"/>
                <w:sz w:val="18"/>
                <w:szCs w:val="18"/>
              </w:rPr>
              <w:t>（包括集成电路、人工智能、云计算、大数据、互联网、软件、物联网等。）</w:t>
            </w:r>
          </w:p>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生物医药</w:t>
            </w:r>
            <w:r>
              <w:rPr>
                <w:rFonts w:hint="eastAsia" w:ascii="宋体" w:hAnsi="宋体"/>
                <w:sz w:val="18"/>
                <w:szCs w:val="18"/>
              </w:rPr>
              <w:t>（主要包括生物医药和医疗器械。）</w:t>
            </w:r>
          </w:p>
          <w:p>
            <w:pPr>
              <w:spacing w:line="360" w:lineRule="auto"/>
              <w:rPr>
                <w:rFonts w:ascii="宋体" w:hAnsi="宋体"/>
                <w:sz w:val="24"/>
              </w:rPr>
            </w:pPr>
            <w:r>
              <w:rPr>
                <w:rFonts w:hint="eastAsia" w:ascii="宋体" w:hAnsi="宋体"/>
                <w:sz w:val="24"/>
              </w:rPr>
              <w:sym w:font="Wingdings 2" w:char="00A3"/>
            </w:r>
            <w:r>
              <w:rPr>
                <w:rFonts w:hint="eastAsia" w:ascii="宋体" w:hAnsi="宋体"/>
                <w:sz w:val="24"/>
              </w:rPr>
              <w:t>高端装备制造与新材料</w:t>
            </w:r>
            <w:r>
              <w:rPr>
                <w:rFonts w:hint="eastAsia" w:ascii="宋体" w:hAnsi="宋体"/>
                <w:sz w:val="18"/>
                <w:szCs w:val="18"/>
              </w:rPr>
              <w:t>（主要包括船舶、高端轨道交通、海洋工程、高端数控机床，机器人及新材料。）</w:t>
            </w:r>
          </w:p>
          <w:p>
            <w:pPr>
              <w:spacing w:line="360" w:lineRule="auto"/>
              <w:rPr>
                <w:rFonts w:ascii="宋体" w:hAnsi="宋体"/>
                <w:sz w:val="24"/>
              </w:rPr>
            </w:pPr>
            <w:r>
              <w:rPr>
                <w:rFonts w:hint="eastAsia" w:ascii="宋体" w:hAnsi="宋体"/>
                <w:sz w:val="24"/>
              </w:rPr>
              <w:t>□新能源及节能环保</w:t>
            </w:r>
            <w:r>
              <w:rPr>
                <w:rFonts w:hint="eastAsia" w:ascii="宋体" w:hAnsi="宋体"/>
                <w:sz w:val="18"/>
                <w:szCs w:val="18"/>
              </w:rPr>
              <w:t>（主要包括新能源、新能源汽车、先进节能环保技术。）</w:t>
            </w:r>
          </w:p>
          <w:p>
            <w:pPr>
              <w:spacing w:line="360" w:lineRule="auto"/>
              <w:rPr>
                <w:rFonts w:ascii="宋体" w:hAnsi="宋体"/>
                <w:sz w:val="24"/>
              </w:rPr>
            </w:pPr>
            <w:r>
              <w:rPr>
                <w:rFonts w:hint="eastAsia" w:ascii="宋体" w:hAnsi="宋体"/>
                <w:sz w:val="24"/>
              </w:rPr>
              <w:t>□其他</w:t>
            </w:r>
            <w:r>
              <w:rPr>
                <w:rFonts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合作诉求</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恩格列净二甲双胍片仿制，与参比制剂等同，即一致性评价药学研究，BE，仿制</w:t>
            </w:r>
            <w:r>
              <w:rPr>
                <w:rFonts w:hint="eastAsia" w:ascii="宋体" w:hAnsi="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8"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期望合作方式</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117" w:firstLineChars="49"/>
              <w:jc w:val="left"/>
              <w:rPr>
                <w:rFonts w:hint="default" w:ascii="宋体" w:hAnsi="宋体" w:eastAsia="宋体"/>
                <w:sz w:val="24"/>
                <w:lang w:val="en-US" w:eastAsia="zh-CN"/>
              </w:rPr>
            </w:pPr>
            <w:r>
              <w:rPr>
                <w:rFonts w:hint="eastAsia" w:ascii="宋体" w:hAnsi="宋体"/>
                <w:sz w:val="24"/>
                <w:lang w:val="en-US" w:eastAsia="zh-CN"/>
              </w:rPr>
              <w:t>合作开发，面谈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cantSplit/>
          <w:trHeight w:val="2686"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投资额度及起止时间</w:t>
            </w:r>
          </w:p>
        </w:tc>
        <w:tc>
          <w:tcPr>
            <w:tcW w:w="7911" w:type="dxa"/>
            <w:gridSpan w:val="7"/>
          </w:tcPr>
          <w:p>
            <w:pPr>
              <w:spacing w:line="360" w:lineRule="auto"/>
              <w:jc w:val="left"/>
              <w:rPr>
                <w:rFonts w:ascii="宋体" w:hAnsi="宋体"/>
                <w:b/>
                <w:sz w:val="24"/>
              </w:rPr>
            </w:pPr>
            <w:r>
              <w:rPr>
                <w:rFonts w:hint="eastAsia" w:ascii="宋体" w:hAnsi="宋体"/>
                <w:b/>
                <w:sz w:val="24"/>
              </w:rPr>
              <w:t>（选填）</w:t>
            </w:r>
          </w:p>
          <w:p>
            <w:pPr>
              <w:spacing w:line="360" w:lineRule="auto"/>
              <w:ind w:firstLine="118" w:firstLineChars="49"/>
              <w:jc w:val="left"/>
              <w:rPr>
                <w:rFonts w:ascii="宋体" w:hAnsi="宋体"/>
                <w:sz w:val="24"/>
              </w:rPr>
            </w:pPr>
            <w:r>
              <w:rPr>
                <w:rFonts w:hint="eastAsia" w:ascii="宋体" w:hAnsi="宋体"/>
                <w:b/>
                <w:color w:val="555555"/>
                <w:sz w:val="24"/>
              </w:rPr>
              <w:t xml:space="preserve"> </w:t>
            </w:r>
          </w:p>
        </w:tc>
      </w:tr>
    </w:tbl>
    <w:p>
      <w:r>
        <w:br w:type="page"/>
      </w:r>
    </w:p>
    <w:p>
      <w:pPr>
        <w:pStyle w:val="2"/>
        <w:jc w:val="center"/>
        <w:rPr>
          <w:rFonts w:hint="eastAsia" w:eastAsia="宋体"/>
          <w:lang w:eastAsia="zh-CN"/>
        </w:rPr>
      </w:pPr>
      <w:r>
        <w:rPr>
          <w:rFonts w:hint="eastAsia"/>
        </w:rPr>
        <w:t>企业技术需求提交登记表</w:t>
      </w:r>
      <w:r>
        <w:rPr>
          <w:rFonts w:hint="eastAsia"/>
          <w:lang w:eastAsia="zh-CN"/>
        </w:rPr>
        <w:t>（</w:t>
      </w:r>
      <w:r>
        <w:rPr>
          <w:rFonts w:hint="eastAsia"/>
          <w:lang w:val="en-US" w:eastAsia="zh-CN"/>
        </w:rPr>
        <w:t>6</w:t>
      </w:r>
      <w:r>
        <w:rPr>
          <w:rFonts w:hint="eastAsia"/>
          <w:lang w:eastAsia="zh-CN"/>
        </w:rPr>
        <w:t>）</w:t>
      </w:r>
    </w:p>
    <w:tbl>
      <w:tblPr>
        <w:tblStyle w:val="6"/>
        <w:tblpPr w:leftFromText="180" w:rightFromText="180" w:vertAnchor="text" w:tblpY="1"/>
        <w:tblOverlap w:val="never"/>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84"/>
        <w:gridCol w:w="498"/>
        <w:gridCol w:w="1353"/>
        <w:gridCol w:w="1248"/>
        <w:gridCol w:w="1368"/>
        <w:gridCol w:w="812"/>
        <w:gridCol w:w="22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 xml:space="preserve"> 公司名称</w:t>
            </w:r>
          </w:p>
        </w:tc>
        <w:tc>
          <w:tcPr>
            <w:tcW w:w="6946" w:type="dxa"/>
            <w:gridSpan w:val="6"/>
            <w:vAlign w:val="center"/>
          </w:tcPr>
          <w:p>
            <w:pPr>
              <w:spacing w:line="560" w:lineRule="exact"/>
              <w:jc w:val="center"/>
              <w:rPr>
                <w:rFonts w:ascii="宋体" w:hAnsi="宋体"/>
                <w:color w:val="000000"/>
                <w:sz w:val="24"/>
              </w:rPr>
            </w:pPr>
            <w:r>
              <w:rPr>
                <w:rFonts w:hint="eastAsia" w:ascii="宋体" w:hAnsi="宋体"/>
                <w:color w:val="000000"/>
                <w:sz w:val="24"/>
              </w:rPr>
              <w:t>安钢集团永通球墨铸铁管有限责任公司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联系人</w:t>
            </w:r>
          </w:p>
        </w:tc>
        <w:tc>
          <w:tcPr>
            <w:tcW w:w="1445" w:type="dxa"/>
            <w:vAlign w:val="center"/>
          </w:tcPr>
          <w:p>
            <w:pPr>
              <w:spacing w:line="56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刘奇磊</w:t>
            </w: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电话</w:t>
            </w:r>
          </w:p>
        </w:tc>
        <w:tc>
          <w:tcPr>
            <w:tcW w:w="1486" w:type="dxa"/>
            <w:vAlign w:val="center"/>
          </w:tcPr>
          <w:p>
            <w:pPr>
              <w:spacing w:line="560" w:lineRule="exact"/>
              <w:jc w:val="center"/>
              <w:rPr>
                <w:rFonts w:hint="default" w:ascii="宋体" w:hAnsi="宋体" w:eastAsia="宋体"/>
                <w:color w:val="000000"/>
                <w:sz w:val="24"/>
                <w:lang w:val="en-US" w:eastAsia="zh-CN"/>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手机</w:t>
            </w:r>
          </w:p>
        </w:tc>
        <w:tc>
          <w:tcPr>
            <w:tcW w:w="1836" w:type="dxa"/>
            <w:gridSpan w:val="2"/>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13781713691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职务</w:t>
            </w:r>
          </w:p>
        </w:tc>
        <w:tc>
          <w:tcPr>
            <w:tcW w:w="1445" w:type="dxa"/>
            <w:vAlign w:val="center"/>
          </w:tcPr>
          <w:p>
            <w:pPr>
              <w:spacing w:line="560" w:lineRule="exact"/>
              <w:jc w:val="center"/>
              <w:rPr>
                <w:rFonts w:hint="eastAsia" w:ascii="宋体" w:hAnsi="宋体"/>
                <w:color w:val="000000"/>
                <w:sz w:val="24"/>
              </w:rPr>
            </w:pP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传真</w:t>
            </w:r>
          </w:p>
        </w:tc>
        <w:tc>
          <w:tcPr>
            <w:tcW w:w="1486" w:type="dxa"/>
            <w:vAlign w:val="center"/>
          </w:tcPr>
          <w:p>
            <w:pPr>
              <w:spacing w:line="560" w:lineRule="exact"/>
              <w:jc w:val="center"/>
              <w:rPr>
                <w:rFonts w:hint="eastAsia" w:ascii="宋体" w:hAnsi="宋体"/>
                <w:color w:val="000000"/>
                <w:sz w:val="24"/>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邮箱</w:t>
            </w:r>
          </w:p>
        </w:tc>
        <w:tc>
          <w:tcPr>
            <w:tcW w:w="1836" w:type="dxa"/>
            <w:gridSpan w:val="2"/>
            <w:vAlign w:val="center"/>
          </w:tcPr>
          <w:p>
            <w:pPr>
              <w:spacing w:line="5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aykjcxyjy@163.com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70" w:type="dxa"/>
            <w:gridSpan w:val="2"/>
            <w:vAlign w:val="center"/>
          </w:tcPr>
          <w:p>
            <w:pPr>
              <w:spacing w:line="360" w:lineRule="auto"/>
              <w:rPr>
                <w:rFonts w:ascii="宋体" w:hAnsi="宋体"/>
                <w:sz w:val="24"/>
              </w:rPr>
            </w:pPr>
            <w:r>
              <w:rPr>
                <w:rFonts w:hint="eastAsia" w:ascii="宋体" w:hAnsi="宋体"/>
                <w:sz w:val="24"/>
              </w:rPr>
              <w:t>需求标题</w:t>
            </w:r>
          </w:p>
        </w:tc>
        <w:tc>
          <w:tcPr>
            <w:tcW w:w="7495" w:type="dxa"/>
            <w:gridSpan w:val="7"/>
            <w:vAlign w:val="center"/>
          </w:tcPr>
          <w:p>
            <w:pPr>
              <w:spacing w:line="360" w:lineRule="auto"/>
              <w:rPr>
                <w:rFonts w:hint="default" w:ascii="宋体" w:hAnsi="宋体" w:eastAsia="宋体"/>
                <w:sz w:val="24"/>
                <w:lang w:val="en-US" w:eastAsia="zh-CN"/>
              </w:rPr>
            </w:pPr>
            <w:r>
              <w:rPr>
                <w:rFonts w:hint="eastAsia" w:ascii="宋体" w:hAnsi="宋体"/>
                <w:sz w:val="24"/>
                <w:lang w:val="en-US" w:eastAsia="zh-CN"/>
              </w:rPr>
              <w:t>铸铁生产过程诸多问题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270" w:type="dxa"/>
            <w:gridSpan w:val="2"/>
            <w:vAlign w:val="center"/>
          </w:tcPr>
          <w:p>
            <w:pPr>
              <w:spacing w:line="360" w:lineRule="auto"/>
              <w:rPr>
                <w:rFonts w:ascii="宋体" w:hAnsi="宋体"/>
                <w:sz w:val="24"/>
              </w:rPr>
            </w:pPr>
            <w:r>
              <w:rPr>
                <w:rFonts w:hint="eastAsia" w:ascii="宋体" w:hAnsi="宋体"/>
                <w:sz w:val="24"/>
              </w:rPr>
              <w:t>所属类别</w:t>
            </w:r>
          </w:p>
        </w:tc>
        <w:tc>
          <w:tcPr>
            <w:tcW w:w="7495" w:type="dxa"/>
            <w:gridSpan w:val="7"/>
            <w:vAlign w:val="center"/>
          </w:tcPr>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新一代信息技术</w:t>
            </w:r>
            <w:r>
              <w:rPr>
                <w:rFonts w:hint="eastAsia" w:ascii="宋体" w:hAnsi="宋体"/>
                <w:sz w:val="18"/>
                <w:szCs w:val="18"/>
              </w:rPr>
              <w:t>（包括集成电路、人工智能、云计算、大数据、互联网、软件、物联网等。）</w:t>
            </w:r>
          </w:p>
          <w:p>
            <w:pPr>
              <w:spacing w:line="360" w:lineRule="auto"/>
              <w:rPr>
                <w:rFonts w:ascii="宋体" w:hAnsi="宋体"/>
                <w:sz w:val="24"/>
              </w:rPr>
            </w:pPr>
            <w:r>
              <w:rPr>
                <w:rFonts w:hint="eastAsia" w:ascii="宋体" w:hAnsi="宋体"/>
                <w:sz w:val="24"/>
              </w:rPr>
              <w:sym w:font="Wingdings 2" w:char="00A3"/>
            </w:r>
            <w:r>
              <w:rPr>
                <w:rFonts w:hint="eastAsia" w:ascii="宋体" w:hAnsi="宋体"/>
                <w:sz w:val="24"/>
              </w:rPr>
              <w:t>生物医药</w:t>
            </w:r>
            <w:r>
              <w:rPr>
                <w:rFonts w:hint="eastAsia" w:ascii="宋体" w:hAnsi="宋体"/>
                <w:sz w:val="18"/>
                <w:szCs w:val="18"/>
              </w:rPr>
              <w:t>（主要包括生物医药和医疗器械。）</w:t>
            </w:r>
          </w:p>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高端装备制造与新材料</w:t>
            </w:r>
            <w:r>
              <w:rPr>
                <w:rFonts w:hint="eastAsia" w:ascii="宋体" w:hAnsi="宋体"/>
                <w:sz w:val="18"/>
                <w:szCs w:val="18"/>
              </w:rPr>
              <w:t>（主要包括船舶、高端轨道交通、海洋工程、高端数控机床，机器人及新材料。）</w:t>
            </w:r>
          </w:p>
          <w:p>
            <w:pPr>
              <w:spacing w:line="360" w:lineRule="auto"/>
              <w:rPr>
                <w:rFonts w:ascii="宋体" w:hAnsi="宋体"/>
                <w:sz w:val="24"/>
              </w:rPr>
            </w:pPr>
            <w:r>
              <w:rPr>
                <w:rFonts w:hint="eastAsia" w:ascii="宋体" w:hAnsi="宋体"/>
                <w:sz w:val="24"/>
              </w:rPr>
              <w:t>□新能源及节能环保</w:t>
            </w:r>
            <w:r>
              <w:rPr>
                <w:rFonts w:hint="eastAsia" w:ascii="宋体" w:hAnsi="宋体"/>
                <w:sz w:val="18"/>
                <w:szCs w:val="18"/>
              </w:rPr>
              <w:t>（主要包括新能源、新能源汽车、先进节能环保技术。）</w:t>
            </w:r>
          </w:p>
          <w:p>
            <w:pPr>
              <w:spacing w:line="360" w:lineRule="auto"/>
              <w:rPr>
                <w:rFonts w:ascii="宋体" w:hAnsi="宋体"/>
                <w:sz w:val="24"/>
              </w:rPr>
            </w:pPr>
            <w:r>
              <w:rPr>
                <w:rFonts w:hint="eastAsia" w:ascii="宋体" w:hAnsi="宋体"/>
                <w:sz w:val="24"/>
              </w:rPr>
              <w:t>□其他</w:t>
            </w:r>
            <w:r>
              <w:rPr>
                <w:rFonts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合作诉求</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480" w:firstLineChars="200"/>
              <w:rPr>
                <w:rFonts w:hint="eastAsia" w:ascii="宋体" w:hAnsi="宋体"/>
                <w:sz w:val="24"/>
              </w:rPr>
            </w:pPr>
            <w:r>
              <w:rPr>
                <w:rFonts w:hint="eastAsia" w:ascii="宋体" w:hAnsi="宋体"/>
                <w:sz w:val="24"/>
              </w:rPr>
              <w:t>1.望研发成熟的生产链，提高生产节奏并解决铸管溯源问题；</w:t>
            </w:r>
          </w:p>
          <w:p>
            <w:pPr>
              <w:spacing w:line="360" w:lineRule="auto"/>
              <w:ind w:firstLine="480" w:firstLineChars="200"/>
              <w:rPr>
                <w:rFonts w:hint="eastAsia" w:ascii="宋体" w:hAnsi="宋体"/>
                <w:sz w:val="24"/>
              </w:rPr>
            </w:pPr>
            <w:r>
              <w:rPr>
                <w:rFonts w:hint="eastAsia" w:ascii="宋体" w:hAnsi="宋体"/>
                <w:sz w:val="24"/>
              </w:rPr>
              <w:t>2.望解决生产过程中夹杂问题；</w:t>
            </w:r>
          </w:p>
          <w:p>
            <w:pPr>
              <w:spacing w:line="360" w:lineRule="auto"/>
              <w:ind w:firstLine="480" w:firstLineChars="200"/>
              <w:rPr>
                <w:rFonts w:hint="eastAsia" w:ascii="宋体" w:hAnsi="宋体"/>
                <w:sz w:val="24"/>
              </w:rPr>
            </w:pPr>
            <w:r>
              <w:rPr>
                <w:rFonts w:hint="eastAsia" w:ascii="宋体" w:hAnsi="宋体"/>
                <w:sz w:val="24"/>
              </w:rPr>
              <w:t>3.望实现在线壁厚检测；</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4.望解决生产过程中造成的气孔问题；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8"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期望合作方式</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117" w:firstLineChars="49"/>
              <w:jc w:val="left"/>
              <w:rPr>
                <w:rFonts w:hint="default" w:ascii="宋体" w:hAnsi="宋体" w:eastAsia="宋体"/>
                <w:sz w:val="24"/>
                <w:lang w:val="en-US" w:eastAsia="zh-CN"/>
              </w:rPr>
            </w:pPr>
            <w:r>
              <w:rPr>
                <w:rFonts w:hint="eastAsia" w:ascii="宋体" w:hAnsi="宋体"/>
                <w:sz w:val="24"/>
                <w:lang w:val="en-US" w:eastAsia="zh-CN"/>
              </w:rPr>
              <w:t>合作开发，面谈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cantSplit/>
          <w:trHeight w:val="2686"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投资额度及起止时间</w:t>
            </w:r>
          </w:p>
        </w:tc>
        <w:tc>
          <w:tcPr>
            <w:tcW w:w="7911" w:type="dxa"/>
            <w:gridSpan w:val="7"/>
          </w:tcPr>
          <w:p>
            <w:pPr>
              <w:spacing w:line="360" w:lineRule="auto"/>
              <w:jc w:val="left"/>
              <w:rPr>
                <w:rFonts w:ascii="宋体" w:hAnsi="宋体"/>
                <w:b/>
                <w:sz w:val="24"/>
              </w:rPr>
            </w:pPr>
            <w:r>
              <w:rPr>
                <w:rFonts w:hint="eastAsia" w:ascii="宋体" w:hAnsi="宋体"/>
                <w:b/>
                <w:sz w:val="24"/>
              </w:rPr>
              <w:t>（选填）</w:t>
            </w:r>
          </w:p>
          <w:p>
            <w:pPr>
              <w:spacing w:line="360" w:lineRule="auto"/>
              <w:ind w:firstLine="118" w:firstLineChars="49"/>
              <w:jc w:val="left"/>
              <w:rPr>
                <w:rFonts w:ascii="宋体" w:hAnsi="宋体"/>
                <w:sz w:val="24"/>
              </w:rPr>
            </w:pPr>
            <w:r>
              <w:rPr>
                <w:rFonts w:hint="eastAsia" w:ascii="宋体" w:hAnsi="宋体"/>
                <w:b/>
                <w:color w:val="555555"/>
                <w:sz w:val="24"/>
              </w:rPr>
              <w:t xml:space="preserve"> </w:t>
            </w:r>
          </w:p>
        </w:tc>
      </w:tr>
    </w:tbl>
    <w:p>
      <w:r>
        <w:br w:type="page"/>
      </w:r>
    </w:p>
    <w:p>
      <w:pPr>
        <w:pStyle w:val="2"/>
        <w:jc w:val="center"/>
        <w:rPr>
          <w:rFonts w:hint="eastAsia" w:eastAsia="宋体"/>
          <w:lang w:eastAsia="zh-CN"/>
        </w:rPr>
      </w:pPr>
      <w:r>
        <w:rPr>
          <w:rFonts w:hint="eastAsia"/>
        </w:rPr>
        <w:t>企业技术需求提交登记表</w:t>
      </w:r>
      <w:r>
        <w:rPr>
          <w:rFonts w:hint="eastAsia"/>
          <w:lang w:eastAsia="zh-CN"/>
        </w:rPr>
        <w:t>（</w:t>
      </w:r>
      <w:r>
        <w:rPr>
          <w:rFonts w:hint="eastAsia"/>
          <w:lang w:val="en-US" w:eastAsia="zh-CN"/>
        </w:rPr>
        <w:t>7</w:t>
      </w:r>
      <w:r>
        <w:rPr>
          <w:rFonts w:hint="eastAsia"/>
          <w:lang w:eastAsia="zh-CN"/>
        </w:rPr>
        <w:t>）</w:t>
      </w:r>
    </w:p>
    <w:tbl>
      <w:tblPr>
        <w:tblStyle w:val="6"/>
        <w:tblpPr w:leftFromText="180" w:rightFromText="180" w:vertAnchor="text" w:tblpY="1"/>
        <w:tblOverlap w:val="never"/>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84"/>
        <w:gridCol w:w="498"/>
        <w:gridCol w:w="1353"/>
        <w:gridCol w:w="1248"/>
        <w:gridCol w:w="1368"/>
        <w:gridCol w:w="812"/>
        <w:gridCol w:w="22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 xml:space="preserve"> 公司名称</w:t>
            </w:r>
          </w:p>
        </w:tc>
        <w:tc>
          <w:tcPr>
            <w:tcW w:w="6946" w:type="dxa"/>
            <w:gridSpan w:val="6"/>
            <w:vAlign w:val="center"/>
          </w:tcPr>
          <w:p>
            <w:pPr>
              <w:spacing w:line="560" w:lineRule="exact"/>
              <w:jc w:val="center"/>
              <w:rPr>
                <w:rFonts w:ascii="宋体" w:hAnsi="宋体"/>
                <w:color w:val="000000"/>
                <w:sz w:val="24"/>
              </w:rPr>
            </w:pPr>
            <w:r>
              <w:rPr>
                <w:rFonts w:hint="eastAsia" w:ascii="宋体" w:hAnsi="宋体"/>
                <w:color w:val="000000"/>
                <w:sz w:val="24"/>
              </w:rPr>
              <w:t>安阳锻压数控设备有限公司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联系人</w:t>
            </w:r>
          </w:p>
        </w:tc>
        <w:tc>
          <w:tcPr>
            <w:tcW w:w="1445" w:type="dxa"/>
            <w:vAlign w:val="center"/>
          </w:tcPr>
          <w:p>
            <w:pPr>
              <w:spacing w:line="56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刘奇磊</w:t>
            </w: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电话</w:t>
            </w:r>
          </w:p>
        </w:tc>
        <w:tc>
          <w:tcPr>
            <w:tcW w:w="1486" w:type="dxa"/>
            <w:vAlign w:val="center"/>
          </w:tcPr>
          <w:p>
            <w:pPr>
              <w:spacing w:line="560" w:lineRule="exact"/>
              <w:jc w:val="center"/>
              <w:rPr>
                <w:rFonts w:hint="default" w:ascii="宋体" w:hAnsi="宋体" w:eastAsia="宋体"/>
                <w:color w:val="000000"/>
                <w:sz w:val="24"/>
                <w:lang w:val="en-US" w:eastAsia="zh-CN"/>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手机</w:t>
            </w:r>
          </w:p>
        </w:tc>
        <w:tc>
          <w:tcPr>
            <w:tcW w:w="1836" w:type="dxa"/>
            <w:gridSpan w:val="2"/>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13781713691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职务</w:t>
            </w:r>
          </w:p>
        </w:tc>
        <w:tc>
          <w:tcPr>
            <w:tcW w:w="1445" w:type="dxa"/>
            <w:vAlign w:val="center"/>
          </w:tcPr>
          <w:p>
            <w:pPr>
              <w:spacing w:line="560" w:lineRule="exact"/>
              <w:jc w:val="center"/>
              <w:rPr>
                <w:rFonts w:hint="eastAsia" w:ascii="宋体" w:hAnsi="宋体"/>
                <w:color w:val="000000"/>
                <w:sz w:val="24"/>
              </w:rPr>
            </w:pP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传真</w:t>
            </w:r>
          </w:p>
        </w:tc>
        <w:tc>
          <w:tcPr>
            <w:tcW w:w="1486" w:type="dxa"/>
            <w:vAlign w:val="center"/>
          </w:tcPr>
          <w:p>
            <w:pPr>
              <w:spacing w:line="560" w:lineRule="exact"/>
              <w:jc w:val="center"/>
              <w:rPr>
                <w:rFonts w:hint="eastAsia" w:ascii="宋体" w:hAnsi="宋体"/>
                <w:color w:val="000000"/>
                <w:sz w:val="24"/>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邮箱</w:t>
            </w:r>
          </w:p>
        </w:tc>
        <w:tc>
          <w:tcPr>
            <w:tcW w:w="1836" w:type="dxa"/>
            <w:gridSpan w:val="2"/>
            <w:vAlign w:val="center"/>
          </w:tcPr>
          <w:p>
            <w:pPr>
              <w:spacing w:line="5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aykjcxyjy@163.com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70" w:type="dxa"/>
            <w:gridSpan w:val="2"/>
            <w:vAlign w:val="center"/>
          </w:tcPr>
          <w:p>
            <w:pPr>
              <w:spacing w:line="360" w:lineRule="auto"/>
              <w:rPr>
                <w:rFonts w:ascii="宋体" w:hAnsi="宋体"/>
                <w:sz w:val="24"/>
              </w:rPr>
            </w:pPr>
            <w:r>
              <w:rPr>
                <w:rFonts w:hint="eastAsia" w:ascii="宋体" w:hAnsi="宋体"/>
                <w:sz w:val="24"/>
              </w:rPr>
              <w:t>需求标题</w:t>
            </w:r>
          </w:p>
        </w:tc>
        <w:tc>
          <w:tcPr>
            <w:tcW w:w="7495" w:type="dxa"/>
            <w:gridSpan w:val="7"/>
            <w:vAlign w:val="center"/>
          </w:tcPr>
          <w:p>
            <w:pPr>
              <w:spacing w:line="660" w:lineRule="exact"/>
              <w:rPr>
                <w:rFonts w:hint="default" w:ascii="宋体" w:hAnsi="宋体" w:eastAsia="宋体"/>
                <w:sz w:val="24"/>
                <w:lang w:val="en-US" w:eastAsia="zh-CN"/>
              </w:rPr>
            </w:pPr>
            <w:r>
              <w:rPr>
                <w:rFonts w:hint="eastAsia" w:ascii="宋体" w:hAnsi="宋体"/>
                <w:sz w:val="24"/>
              </w:rPr>
              <w:t>液压精密高速伺服泵控系统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270" w:type="dxa"/>
            <w:gridSpan w:val="2"/>
            <w:vAlign w:val="center"/>
          </w:tcPr>
          <w:p>
            <w:pPr>
              <w:spacing w:line="360" w:lineRule="auto"/>
              <w:rPr>
                <w:rFonts w:ascii="宋体" w:hAnsi="宋体"/>
                <w:sz w:val="24"/>
              </w:rPr>
            </w:pPr>
            <w:r>
              <w:rPr>
                <w:rFonts w:hint="eastAsia" w:ascii="宋体" w:hAnsi="宋体"/>
                <w:sz w:val="24"/>
              </w:rPr>
              <w:t>所属类别</w:t>
            </w:r>
          </w:p>
        </w:tc>
        <w:tc>
          <w:tcPr>
            <w:tcW w:w="7495" w:type="dxa"/>
            <w:gridSpan w:val="7"/>
            <w:vAlign w:val="center"/>
          </w:tcPr>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新一代信息技术</w:t>
            </w:r>
            <w:r>
              <w:rPr>
                <w:rFonts w:hint="eastAsia" w:ascii="宋体" w:hAnsi="宋体"/>
                <w:sz w:val="18"/>
                <w:szCs w:val="18"/>
              </w:rPr>
              <w:t>（包括集成电路、人工智能、云计算、大数据、互联网、软件、物联网等。）</w:t>
            </w:r>
          </w:p>
          <w:p>
            <w:pPr>
              <w:spacing w:line="360" w:lineRule="auto"/>
              <w:rPr>
                <w:rFonts w:ascii="宋体" w:hAnsi="宋体"/>
                <w:sz w:val="24"/>
              </w:rPr>
            </w:pPr>
            <w:r>
              <w:rPr>
                <w:rFonts w:hint="eastAsia" w:ascii="宋体" w:hAnsi="宋体"/>
                <w:sz w:val="24"/>
              </w:rPr>
              <w:sym w:font="Wingdings 2" w:char="00A3"/>
            </w:r>
            <w:r>
              <w:rPr>
                <w:rFonts w:hint="eastAsia" w:ascii="宋体" w:hAnsi="宋体"/>
                <w:sz w:val="24"/>
              </w:rPr>
              <w:t>生物医药</w:t>
            </w:r>
            <w:r>
              <w:rPr>
                <w:rFonts w:hint="eastAsia" w:ascii="宋体" w:hAnsi="宋体"/>
                <w:sz w:val="18"/>
                <w:szCs w:val="18"/>
              </w:rPr>
              <w:t>（主要包括生物医药和医疗器械。）</w:t>
            </w:r>
          </w:p>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高端装备制造与新材料</w:t>
            </w:r>
            <w:r>
              <w:rPr>
                <w:rFonts w:hint="eastAsia" w:ascii="宋体" w:hAnsi="宋体"/>
                <w:sz w:val="18"/>
                <w:szCs w:val="18"/>
              </w:rPr>
              <w:t>（主要包括船舶、高端轨道交通、海洋工程、高端数控机床，机器人及新材料。）</w:t>
            </w:r>
          </w:p>
          <w:p>
            <w:pPr>
              <w:spacing w:line="360" w:lineRule="auto"/>
              <w:rPr>
                <w:rFonts w:ascii="宋体" w:hAnsi="宋体"/>
                <w:sz w:val="24"/>
              </w:rPr>
            </w:pPr>
            <w:r>
              <w:rPr>
                <w:rFonts w:hint="eastAsia" w:ascii="宋体" w:hAnsi="宋体"/>
                <w:sz w:val="24"/>
              </w:rPr>
              <w:t>□新能源及节能环保</w:t>
            </w:r>
            <w:r>
              <w:rPr>
                <w:rFonts w:hint="eastAsia" w:ascii="宋体" w:hAnsi="宋体"/>
                <w:sz w:val="18"/>
                <w:szCs w:val="18"/>
              </w:rPr>
              <w:t>（主要包括新能源、新能源汽车、先进节能环保技术。）</w:t>
            </w:r>
          </w:p>
          <w:p>
            <w:pPr>
              <w:spacing w:line="360" w:lineRule="auto"/>
              <w:rPr>
                <w:rFonts w:ascii="宋体" w:hAnsi="宋体"/>
                <w:sz w:val="24"/>
              </w:rPr>
            </w:pPr>
            <w:r>
              <w:rPr>
                <w:rFonts w:hint="eastAsia" w:ascii="宋体" w:hAnsi="宋体"/>
                <w:sz w:val="24"/>
              </w:rPr>
              <w:t>□其他</w:t>
            </w:r>
            <w:r>
              <w:rPr>
                <w:rFonts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合作诉求</w:t>
            </w:r>
          </w:p>
        </w:tc>
        <w:tc>
          <w:tcPr>
            <w:tcW w:w="7919" w:type="dxa"/>
            <w:gridSpan w:val="8"/>
          </w:tcPr>
          <w:p>
            <w:pPr>
              <w:spacing w:line="360" w:lineRule="auto"/>
              <w:rPr>
                <w:rFonts w:hint="eastAsia" w:ascii="仿宋_GB2312" w:hAnsi="宋体" w:eastAsia="仿宋_GB2312" w:cs="宋体"/>
                <w:sz w:val="24"/>
                <w:szCs w:val="24"/>
              </w:rPr>
            </w:pPr>
            <w:r>
              <w:rPr>
                <w:rFonts w:hint="eastAsia" w:ascii="宋体" w:hAnsi="宋体"/>
                <w:b/>
                <w:sz w:val="24"/>
              </w:rPr>
              <w:t>（必填）</w:t>
            </w:r>
            <w:r>
              <w:rPr>
                <w:rFonts w:hint="eastAsia" w:ascii="仿宋_GB2312" w:hAnsi="宋体" w:eastAsia="仿宋_GB2312" w:cs="宋体"/>
                <w:sz w:val="24"/>
                <w:szCs w:val="24"/>
              </w:rPr>
              <w:t>试验预期达到的指标：</w:t>
            </w:r>
          </w:p>
          <w:p>
            <w:pPr>
              <w:spacing w:line="360" w:lineRule="auto"/>
              <w:ind w:firstLine="480" w:firstLineChars="200"/>
              <w:rPr>
                <w:rFonts w:hint="eastAsia" w:ascii="宋体" w:hAnsi="宋体" w:eastAsia="宋体"/>
                <w:sz w:val="24"/>
                <w:lang w:val="en-US" w:eastAsia="zh-CN"/>
              </w:rPr>
            </w:pPr>
            <w:r>
              <w:rPr>
                <w:rFonts w:hint="eastAsia" w:ascii="仿宋_GB2312" w:hAnsi="宋体" w:eastAsia="仿宋_GB2312" w:cs="宋体"/>
                <w:color w:val="auto"/>
                <w:sz w:val="24"/>
                <w:szCs w:val="24"/>
              </w:rPr>
              <w:t>液压精密高速伺服泵控系统</w:t>
            </w:r>
            <w:r>
              <w:rPr>
                <w:rFonts w:hint="eastAsia" w:ascii="仿宋_GB2312" w:hAnsi="宋体" w:eastAsia="仿宋_GB2312" w:cs="宋体"/>
                <w:color w:val="auto"/>
                <w:sz w:val="24"/>
                <w:szCs w:val="24"/>
                <w:lang w:eastAsia="zh-CN"/>
              </w:rPr>
              <w:t>，</w:t>
            </w:r>
            <w:r>
              <w:rPr>
                <w:rFonts w:hint="eastAsia" w:ascii="仿宋_GB2312" w:hAnsi="宋体" w:eastAsia="仿宋_GB2312" w:cs="宋体"/>
                <w:color w:val="auto"/>
                <w:sz w:val="24"/>
                <w:szCs w:val="24"/>
              </w:rPr>
              <w:t>液压系统由传统的阀控改进为泵控，升压速度极快，卸荷时又能按照设定的曲线进行，系统无冲击。在 0.2 秒内升压到 20Mpa</w:t>
            </w:r>
            <w:r>
              <w:rPr>
                <w:rFonts w:hint="eastAsia" w:ascii="仿宋_GB2312" w:hAnsi="宋体" w:eastAsia="仿宋_GB2312" w:cs="宋体"/>
                <w:color w:val="auto"/>
                <w:sz w:val="24"/>
                <w:szCs w:val="24"/>
                <w:lang w:eastAsia="zh-CN"/>
              </w:rPr>
              <w:t>。快速升压和快速卸荷。运用于数控全液压模锻锤产品，也可用于快锻液压机。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8"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期望合作方式</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117" w:firstLineChars="49"/>
              <w:jc w:val="left"/>
              <w:rPr>
                <w:rFonts w:hint="default" w:ascii="宋体" w:hAnsi="宋体" w:eastAsia="宋体"/>
                <w:sz w:val="24"/>
                <w:lang w:val="en-US" w:eastAsia="zh-CN"/>
              </w:rPr>
            </w:pPr>
            <w:r>
              <w:rPr>
                <w:rFonts w:hint="eastAsia" w:ascii="宋体" w:hAnsi="宋体"/>
                <w:sz w:val="24"/>
                <w:lang w:val="en-US" w:eastAsia="zh-CN"/>
              </w:rPr>
              <w:t>合作开发，面谈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cantSplit/>
          <w:trHeight w:val="2686"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投资额度及起止时间</w:t>
            </w:r>
          </w:p>
        </w:tc>
        <w:tc>
          <w:tcPr>
            <w:tcW w:w="7911" w:type="dxa"/>
            <w:gridSpan w:val="7"/>
          </w:tcPr>
          <w:p>
            <w:pPr>
              <w:spacing w:line="360" w:lineRule="auto"/>
              <w:jc w:val="left"/>
              <w:rPr>
                <w:rFonts w:ascii="宋体" w:hAnsi="宋体"/>
                <w:b/>
                <w:sz w:val="24"/>
              </w:rPr>
            </w:pPr>
            <w:r>
              <w:rPr>
                <w:rFonts w:hint="eastAsia" w:ascii="宋体" w:hAnsi="宋体"/>
                <w:b/>
                <w:sz w:val="24"/>
              </w:rPr>
              <w:t>（选填）</w:t>
            </w:r>
          </w:p>
          <w:p>
            <w:pPr>
              <w:spacing w:line="360" w:lineRule="auto"/>
              <w:ind w:firstLine="118" w:firstLineChars="49"/>
              <w:jc w:val="left"/>
              <w:rPr>
                <w:rFonts w:ascii="宋体" w:hAnsi="宋体"/>
                <w:sz w:val="24"/>
              </w:rPr>
            </w:pPr>
            <w:r>
              <w:rPr>
                <w:rFonts w:hint="eastAsia" w:ascii="宋体" w:hAnsi="宋体"/>
                <w:b/>
                <w:color w:val="555555"/>
                <w:sz w:val="24"/>
              </w:rPr>
              <w:t xml:space="preserve"> </w:t>
            </w:r>
          </w:p>
        </w:tc>
      </w:tr>
    </w:tbl>
    <w:p>
      <w:r>
        <w:br w:type="page"/>
      </w:r>
    </w:p>
    <w:p>
      <w:pPr>
        <w:pStyle w:val="2"/>
        <w:jc w:val="center"/>
        <w:rPr>
          <w:rFonts w:hint="eastAsia" w:eastAsia="宋体"/>
          <w:lang w:eastAsia="zh-CN"/>
        </w:rPr>
      </w:pPr>
      <w:r>
        <w:rPr>
          <w:rFonts w:hint="eastAsia"/>
        </w:rPr>
        <w:t>企业技术需求提交登记表</w:t>
      </w:r>
      <w:r>
        <w:rPr>
          <w:rFonts w:hint="eastAsia"/>
          <w:lang w:eastAsia="zh-CN"/>
        </w:rPr>
        <w:t>（</w:t>
      </w:r>
      <w:r>
        <w:rPr>
          <w:rFonts w:hint="eastAsia"/>
          <w:lang w:val="en-US" w:eastAsia="zh-CN"/>
        </w:rPr>
        <w:t>8</w:t>
      </w:r>
      <w:r>
        <w:rPr>
          <w:rFonts w:hint="eastAsia"/>
          <w:lang w:eastAsia="zh-CN"/>
        </w:rPr>
        <w:t>）</w:t>
      </w:r>
    </w:p>
    <w:tbl>
      <w:tblPr>
        <w:tblStyle w:val="6"/>
        <w:tblpPr w:leftFromText="180" w:rightFromText="180" w:vertAnchor="text" w:tblpY="1"/>
        <w:tblOverlap w:val="never"/>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84"/>
        <w:gridCol w:w="498"/>
        <w:gridCol w:w="1353"/>
        <w:gridCol w:w="1248"/>
        <w:gridCol w:w="1368"/>
        <w:gridCol w:w="812"/>
        <w:gridCol w:w="22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 xml:space="preserve"> 公司名称</w:t>
            </w:r>
          </w:p>
        </w:tc>
        <w:tc>
          <w:tcPr>
            <w:tcW w:w="6946" w:type="dxa"/>
            <w:gridSpan w:val="6"/>
            <w:vAlign w:val="center"/>
          </w:tcPr>
          <w:p>
            <w:pPr>
              <w:spacing w:line="560" w:lineRule="exact"/>
              <w:jc w:val="center"/>
              <w:rPr>
                <w:rFonts w:ascii="宋体" w:hAnsi="宋体"/>
                <w:color w:val="000000"/>
                <w:sz w:val="24"/>
              </w:rPr>
            </w:pPr>
            <w:r>
              <w:rPr>
                <w:rFonts w:hint="eastAsia" w:ascii="宋体" w:hAnsi="宋体"/>
                <w:color w:val="000000"/>
                <w:sz w:val="24"/>
              </w:rPr>
              <w:t>河南翔宇医疗设备股份有限公司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联系人</w:t>
            </w:r>
          </w:p>
        </w:tc>
        <w:tc>
          <w:tcPr>
            <w:tcW w:w="1445" w:type="dxa"/>
            <w:vAlign w:val="center"/>
          </w:tcPr>
          <w:p>
            <w:pPr>
              <w:spacing w:line="56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刘奇磊</w:t>
            </w: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电话</w:t>
            </w:r>
          </w:p>
        </w:tc>
        <w:tc>
          <w:tcPr>
            <w:tcW w:w="1486" w:type="dxa"/>
            <w:vAlign w:val="center"/>
          </w:tcPr>
          <w:p>
            <w:pPr>
              <w:spacing w:line="560" w:lineRule="exact"/>
              <w:jc w:val="center"/>
              <w:rPr>
                <w:rFonts w:hint="default" w:ascii="宋体" w:hAnsi="宋体" w:eastAsia="宋体"/>
                <w:color w:val="000000"/>
                <w:sz w:val="24"/>
                <w:lang w:val="en-US" w:eastAsia="zh-CN"/>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手机</w:t>
            </w:r>
          </w:p>
        </w:tc>
        <w:tc>
          <w:tcPr>
            <w:tcW w:w="1836" w:type="dxa"/>
            <w:gridSpan w:val="2"/>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13781713691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职务</w:t>
            </w:r>
          </w:p>
        </w:tc>
        <w:tc>
          <w:tcPr>
            <w:tcW w:w="1445" w:type="dxa"/>
            <w:vAlign w:val="center"/>
          </w:tcPr>
          <w:p>
            <w:pPr>
              <w:spacing w:line="560" w:lineRule="exact"/>
              <w:jc w:val="center"/>
              <w:rPr>
                <w:rFonts w:hint="eastAsia" w:ascii="宋体" w:hAnsi="宋体"/>
                <w:color w:val="000000"/>
                <w:sz w:val="24"/>
              </w:rPr>
            </w:pP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传真</w:t>
            </w:r>
          </w:p>
        </w:tc>
        <w:tc>
          <w:tcPr>
            <w:tcW w:w="1486" w:type="dxa"/>
            <w:vAlign w:val="center"/>
          </w:tcPr>
          <w:p>
            <w:pPr>
              <w:spacing w:line="560" w:lineRule="exact"/>
              <w:jc w:val="center"/>
              <w:rPr>
                <w:rFonts w:hint="eastAsia" w:ascii="宋体" w:hAnsi="宋体"/>
                <w:color w:val="000000"/>
                <w:sz w:val="24"/>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邮箱</w:t>
            </w:r>
          </w:p>
        </w:tc>
        <w:tc>
          <w:tcPr>
            <w:tcW w:w="1836" w:type="dxa"/>
            <w:gridSpan w:val="2"/>
            <w:vAlign w:val="center"/>
          </w:tcPr>
          <w:p>
            <w:pPr>
              <w:spacing w:line="5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aykjcxyjy@163.com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70" w:type="dxa"/>
            <w:gridSpan w:val="2"/>
            <w:vAlign w:val="center"/>
          </w:tcPr>
          <w:p>
            <w:pPr>
              <w:spacing w:line="360" w:lineRule="auto"/>
              <w:rPr>
                <w:rFonts w:ascii="宋体" w:hAnsi="宋体"/>
                <w:sz w:val="24"/>
              </w:rPr>
            </w:pPr>
            <w:r>
              <w:rPr>
                <w:rFonts w:hint="eastAsia" w:ascii="宋体" w:hAnsi="宋体"/>
                <w:sz w:val="24"/>
              </w:rPr>
              <w:t>需求标题</w:t>
            </w:r>
          </w:p>
        </w:tc>
        <w:tc>
          <w:tcPr>
            <w:tcW w:w="7495" w:type="dxa"/>
            <w:gridSpan w:val="7"/>
            <w:vAlign w:val="center"/>
          </w:tcPr>
          <w:p>
            <w:pPr>
              <w:spacing w:line="660" w:lineRule="exact"/>
              <w:ind w:firstLine="560" w:firstLineChars="200"/>
              <w:rPr>
                <w:rFonts w:hint="default" w:ascii="宋体" w:hAnsi="宋体" w:eastAsia="宋体"/>
                <w:sz w:val="24"/>
                <w:lang w:val="en-US" w:eastAsia="zh-CN"/>
              </w:rPr>
            </w:pPr>
            <w:r>
              <w:rPr>
                <w:rFonts w:hint="eastAsia" w:ascii="仿宋_GB2312" w:hAnsi="宋体" w:eastAsia="仿宋_GB2312" w:cs="宋体"/>
                <w:sz w:val="28"/>
                <w:szCs w:val="28"/>
                <w:lang w:val="en-US" w:eastAsia="zh-CN"/>
              </w:rPr>
              <w:t>康复医疗器械的射频技术应用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270" w:type="dxa"/>
            <w:gridSpan w:val="2"/>
            <w:vAlign w:val="center"/>
          </w:tcPr>
          <w:p>
            <w:pPr>
              <w:spacing w:line="360" w:lineRule="auto"/>
              <w:rPr>
                <w:rFonts w:ascii="宋体" w:hAnsi="宋体"/>
                <w:sz w:val="24"/>
              </w:rPr>
            </w:pPr>
            <w:r>
              <w:rPr>
                <w:rFonts w:hint="eastAsia" w:ascii="宋体" w:hAnsi="宋体"/>
                <w:sz w:val="24"/>
              </w:rPr>
              <w:t>所属类别</w:t>
            </w:r>
          </w:p>
        </w:tc>
        <w:tc>
          <w:tcPr>
            <w:tcW w:w="7495" w:type="dxa"/>
            <w:gridSpan w:val="7"/>
            <w:vAlign w:val="center"/>
          </w:tcPr>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新一代信息技术</w:t>
            </w:r>
            <w:r>
              <w:rPr>
                <w:rFonts w:hint="eastAsia" w:ascii="宋体" w:hAnsi="宋体"/>
                <w:sz w:val="18"/>
                <w:szCs w:val="18"/>
              </w:rPr>
              <w:t>（包括集成电路、人工智能、云计算、大数据、互联网、软件、物联网等。）</w:t>
            </w:r>
          </w:p>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生物医药</w:t>
            </w:r>
            <w:r>
              <w:rPr>
                <w:rFonts w:hint="eastAsia" w:ascii="宋体" w:hAnsi="宋体"/>
                <w:sz w:val="18"/>
                <w:szCs w:val="18"/>
              </w:rPr>
              <w:t>（主要包括生物医药和医疗器械。）</w:t>
            </w:r>
          </w:p>
          <w:p>
            <w:pPr>
              <w:spacing w:line="360" w:lineRule="auto"/>
              <w:rPr>
                <w:rFonts w:ascii="宋体" w:hAnsi="宋体"/>
                <w:sz w:val="24"/>
              </w:rPr>
            </w:pPr>
            <w:r>
              <w:rPr>
                <w:rFonts w:hint="eastAsia" w:ascii="宋体" w:hAnsi="宋体"/>
                <w:sz w:val="24"/>
              </w:rPr>
              <w:sym w:font="Wingdings 2" w:char="00A3"/>
            </w:r>
            <w:r>
              <w:rPr>
                <w:rFonts w:hint="eastAsia" w:ascii="宋体" w:hAnsi="宋体"/>
                <w:sz w:val="24"/>
              </w:rPr>
              <w:t>高端装备制造与新材料</w:t>
            </w:r>
            <w:r>
              <w:rPr>
                <w:rFonts w:hint="eastAsia" w:ascii="宋体" w:hAnsi="宋体"/>
                <w:sz w:val="18"/>
                <w:szCs w:val="18"/>
              </w:rPr>
              <w:t>（主要包括船舶、高端轨道交通、海洋工程、高端数控机床，机器人及新材料。）</w:t>
            </w:r>
          </w:p>
          <w:p>
            <w:pPr>
              <w:spacing w:line="360" w:lineRule="auto"/>
              <w:rPr>
                <w:rFonts w:ascii="宋体" w:hAnsi="宋体"/>
                <w:sz w:val="24"/>
              </w:rPr>
            </w:pPr>
            <w:r>
              <w:rPr>
                <w:rFonts w:hint="eastAsia" w:ascii="宋体" w:hAnsi="宋体"/>
                <w:sz w:val="24"/>
              </w:rPr>
              <w:t>□新能源及节能环保</w:t>
            </w:r>
            <w:r>
              <w:rPr>
                <w:rFonts w:hint="eastAsia" w:ascii="宋体" w:hAnsi="宋体"/>
                <w:sz w:val="18"/>
                <w:szCs w:val="18"/>
              </w:rPr>
              <w:t>（主要包括新能源、新能源汽车、先进节能环保技术。）</w:t>
            </w:r>
          </w:p>
          <w:p>
            <w:pPr>
              <w:spacing w:line="360" w:lineRule="auto"/>
              <w:rPr>
                <w:rFonts w:ascii="宋体" w:hAnsi="宋体"/>
                <w:sz w:val="24"/>
              </w:rPr>
            </w:pPr>
            <w:r>
              <w:rPr>
                <w:rFonts w:hint="eastAsia" w:ascii="宋体" w:hAnsi="宋体"/>
                <w:sz w:val="24"/>
              </w:rPr>
              <w:t>□其他</w:t>
            </w:r>
            <w:r>
              <w:rPr>
                <w:rFonts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合作诉求</w:t>
            </w:r>
          </w:p>
        </w:tc>
        <w:tc>
          <w:tcPr>
            <w:tcW w:w="7919" w:type="dxa"/>
            <w:gridSpan w:val="8"/>
          </w:tcPr>
          <w:p>
            <w:pPr>
              <w:spacing w:line="360" w:lineRule="auto"/>
              <w:rPr>
                <w:rFonts w:ascii="宋体" w:hAnsi="宋体"/>
                <w:b/>
                <w:sz w:val="24"/>
              </w:rPr>
            </w:pPr>
            <w:r>
              <w:rPr>
                <w:rFonts w:hint="eastAsia" w:ascii="宋体" w:hAnsi="宋体"/>
                <w:b/>
                <w:sz w:val="24"/>
              </w:rPr>
              <w:t>（必填）</w:t>
            </w:r>
          </w:p>
          <w:p>
            <w:pPr>
              <w:widowControl/>
              <w:snapToGrid w:val="0"/>
              <w:spacing w:line="240" w:lineRule="atLeast"/>
              <w:ind w:firstLine="560" w:firstLineChars="200"/>
              <w:jc w:val="both"/>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康复医疗器械的射频技术应用主要是短波和微波，该技术应用属于无创疗法，使病变部位的分子和离子在其平行位置振动，并互相摩擦而产生热效应。这种热效应使患部的表层和深层组织均匀受热，能增强血管通透性，改善微循环，调节内分泌，加强组织机体的新陈代谢，降低感觉的兴奋性，从而达到抑菌、消炎、止痛、解痉，促进血液循环和修复，增强机体免疫力的治疗目的。在新冠肺炎疫情期间，发行人为武汉地区捐赠的用于心肺康复辅助治疗的短波和微波设备正是运用了该项技术，其应用前景广阔。前康复医疗射频技术主要是利用电子管、磁控管等电子配件，产品的精度和稳定性需要进一步提高，未来会朝着固态源的方向发展，进一步的提高射频技术的输出功率和稳定性</w:t>
            </w:r>
            <w:r>
              <w:rPr>
                <w:rFonts w:hint="eastAsia" w:ascii="仿宋_GB2312" w:hAnsi="宋体" w:eastAsia="仿宋_GB2312" w:cs="宋体"/>
                <w:sz w:val="28"/>
                <w:szCs w:val="28"/>
              </w:rPr>
              <w:t>。</w:t>
            </w:r>
          </w:p>
          <w:p>
            <w:pPr>
              <w:widowControl/>
              <w:snapToGrid w:val="0"/>
              <w:spacing w:line="240" w:lineRule="atLeast"/>
              <w:ind w:firstLine="560" w:firstLineChars="200"/>
              <w:jc w:val="both"/>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存在的技术难点</w:t>
            </w:r>
          </w:p>
          <w:p>
            <w:pPr>
              <w:widowControl/>
              <w:snapToGrid w:val="0"/>
              <w:spacing w:line="240" w:lineRule="atLeast"/>
              <w:ind w:firstLine="560" w:firstLineChars="200"/>
              <w:jc w:val="both"/>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1.磁控管的小功率时输出精度</w:t>
            </w:r>
          </w:p>
          <w:p>
            <w:pPr>
              <w:widowControl/>
              <w:snapToGrid w:val="0"/>
              <w:spacing w:line="240" w:lineRule="atLeast"/>
              <w:ind w:firstLine="560" w:firstLineChars="200"/>
              <w:jc w:val="both"/>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2.磁控管的消磁处理及一致性</w:t>
            </w:r>
          </w:p>
          <w:p>
            <w:pPr>
              <w:widowControl/>
              <w:snapToGrid w:val="0"/>
              <w:spacing w:line="240" w:lineRule="atLeast"/>
              <w:ind w:firstLine="560" w:firstLineChars="200"/>
              <w:jc w:val="both"/>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3.辐射器的热图均匀性</w:t>
            </w:r>
          </w:p>
          <w:p>
            <w:pPr>
              <w:widowControl/>
              <w:snapToGrid w:val="0"/>
              <w:spacing w:line="240" w:lineRule="atLeast"/>
              <w:ind w:firstLine="560" w:firstLineChars="200"/>
              <w:jc w:val="both"/>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4.电子管的稳定性</w:t>
            </w:r>
          </w:p>
          <w:p>
            <w:pPr>
              <w:widowControl/>
              <w:snapToGrid w:val="0"/>
              <w:spacing w:line="240" w:lineRule="atLeast"/>
              <w:ind w:firstLine="560" w:firstLineChars="200"/>
              <w:jc w:val="both"/>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5.调谐电容的一致性</w:t>
            </w:r>
          </w:p>
          <w:p>
            <w:pPr>
              <w:widowControl/>
              <w:snapToGrid w:val="0"/>
              <w:spacing w:line="240" w:lineRule="atLeast"/>
              <w:jc w:val="both"/>
              <w:rPr>
                <w:rFonts w:hint="default" w:ascii="仿宋_GB2312" w:hAnsi="宋体" w:eastAsia="仿宋_GB2312" w:cs="宋体"/>
                <w:sz w:val="28"/>
                <w:szCs w:val="28"/>
                <w:lang w:val="en-US" w:eastAsia="zh-CN"/>
              </w:rPr>
            </w:pPr>
          </w:p>
          <w:p>
            <w:pPr>
              <w:spacing w:line="660" w:lineRule="exact"/>
              <w:ind w:firstLine="562" w:firstLineChars="200"/>
              <w:rPr>
                <w:rFonts w:hint="eastAsia" w:ascii="仿宋_GB2312" w:hAnsi="宋体" w:eastAsia="仿宋_GB2312" w:cs="宋体"/>
                <w:b/>
                <w:bCs/>
                <w:sz w:val="28"/>
                <w:szCs w:val="28"/>
              </w:rPr>
            </w:pPr>
            <w:r>
              <w:rPr>
                <w:rFonts w:hint="eastAsia" w:ascii="仿宋_GB2312" w:hAnsi="宋体" w:eastAsia="仿宋_GB2312" w:cs="宋体"/>
                <w:b/>
                <w:bCs/>
                <w:sz w:val="28"/>
                <w:szCs w:val="28"/>
              </w:rPr>
              <w:t>试验预期达到的指标：</w:t>
            </w:r>
          </w:p>
          <w:p>
            <w:pPr>
              <w:pStyle w:val="3"/>
              <w:numPr>
                <w:ilvl w:val="0"/>
                <w:numId w:val="0"/>
              </w:numPr>
              <w:ind w:firstLine="560" w:firstLineChars="200"/>
              <w:rPr>
                <w:rFonts w:hint="eastAsia"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1.磁控管批量消磁后一致性可控</w:t>
            </w:r>
          </w:p>
          <w:p>
            <w:pPr>
              <w:numPr>
                <w:ilvl w:val="0"/>
                <w:numId w:val="0"/>
              </w:numPr>
              <w:ind w:firstLine="560" w:firstLineChars="200"/>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2.辐射器热图均匀可控（2450M）</w:t>
            </w:r>
          </w:p>
          <w:p>
            <w:pPr>
              <w:pStyle w:val="3"/>
              <w:ind w:firstLine="560" w:firstLineChars="200"/>
              <w:rPr>
                <w:rFonts w:hint="eastAsia"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3.固态源成熟可量产模块（27.12M和40.68M）</w:t>
            </w:r>
          </w:p>
          <w:p>
            <w:pPr>
              <w:pStyle w:val="3"/>
              <w:ind w:firstLine="560" w:firstLineChars="200"/>
              <w:rPr>
                <w:rFonts w:hint="eastAsia"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4.频率为27.12M、40.68M，精度±1.5％</w:t>
            </w:r>
          </w:p>
          <w:p>
            <w:pPr>
              <w:ind w:firstLine="560" w:firstLineChars="200"/>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5.频率为2450M，精度±50M</w:t>
            </w:r>
          </w:p>
          <w:p>
            <w:pPr>
              <w:numPr>
                <w:ilvl w:val="0"/>
                <w:numId w:val="0"/>
              </w:numPr>
              <w:ind w:firstLine="560" w:firstLineChars="200"/>
              <w:rPr>
                <w:rFonts w:hint="eastAsia"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6.功率精度（频率27.12M、40.68M、2450M条件下）：±20％</w:t>
            </w:r>
          </w:p>
          <w:p>
            <w:pPr>
              <w:numPr>
                <w:ilvl w:val="0"/>
                <w:numId w:val="0"/>
              </w:numPr>
              <w:ind w:left="918" w:leftChars="304" w:hanging="280" w:hangingChars="100"/>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7.辐射器参数：驻波比小于1.5，热图均匀，漏能符合国标要求</w:t>
            </w:r>
          </w:p>
          <w:p>
            <w:pPr>
              <w:spacing w:line="360" w:lineRule="auto"/>
              <w:ind w:firstLine="480" w:firstLineChars="200"/>
              <w:rPr>
                <w:rFonts w:hint="eastAsia" w:ascii="宋体" w:hAnsi="宋体" w:eastAsia="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8"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期望合作方式</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117" w:firstLineChars="49"/>
              <w:jc w:val="left"/>
              <w:rPr>
                <w:rFonts w:hint="default" w:ascii="宋体" w:hAnsi="宋体" w:eastAsia="宋体"/>
                <w:sz w:val="24"/>
                <w:lang w:val="en-US" w:eastAsia="zh-CN"/>
              </w:rPr>
            </w:pPr>
            <w:r>
              <w:rPr>
                <w:rFonts w:hint="eastAsia" w:ascii="宋体" w:hAnsi="宋体"/>
                <w:sz w:val="24"/>
                <w:lang w:val="en-US" w:eastAsia="zh-CN"/>
              </w:rPr>
              <w:t>合作开发，面谈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cantSplit/>
          <w:trHeight w:val="2686"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投资额度及起止时间</w:t>
            </w:r>
          </w:p>
        </w:tc>
        <w:tc>
          <w:tcPr>
            <w:tcW w:w="7911" w:type="dxa"/>
            <w:gridSpan w:val="7"/>
          </w:tcPr>
          <w:p>
            <w:pPr>
              <w:spacing w:line="360" w:lineRule="auto"/>
              <w:jc w:val="left"/>
              <w:rPr>
                <w:rFonts w:ascii="宋体" w:hAnsi="宋体"/>
                <w:b/>
                <w:sz w:val="24"/>
              </w:rPr>
            </w:pPr>
            <w:r>
              <w:rPr>
                <w:rFonts w:hint="eastAsia" w:ascii="宋体" w:hAnsi="宋体"/>
                <w:b/>
                <w:sz w:val="24"/>
              </w:rPr>
              <w:t>（选填）</w:t>
            </w:r>
          </w:p>
          <w:p>
            <w:pPr>
              <w:spacing w:line="360" w:lineRule="auto"/>
              <w:ind w:firstLine="118" w:firstLineChars="49"/>
              <w:jc w:val="left"/>
              <w:rPr>
                <w:rFonts w:ascii="宋体" w:hAnsi="宋体"/>
                <w:sz w:val="24"/>
              </w:rPr>
            </w:pPr>
            <w:r>
              <w:rPr>
                <w:rFonts w:hint="eastAsia" w:ascii="宋体" w:hAnsi="宋体"/>
                <w:b/>
                <w:color w:val="555555"/>
                <w:sz w:val="24"/>
              </w:rPr>
              <w:t xml:space="preserve"> </w:t>
            </w:r>
          </w:p>
        </w:tc>
      </w:tr>
    </w:tbl>
    <w:p>
      <w:r>
        <w:br w:type="page"/>
      </w:r>
    </w:p>
    <w:p>
      <w:pPr>
        <w:pStyle w:val="2"/>
        <w:jc w:val="center"/>
        <w:rPr>
          <w:rFonts w:hint="eastAsia" w:eastAsia="宋体"/>
          <w:lang w:eastAsia="zh-CN"/>
        </w:rPr>
      </w:pPr>
      <w:r>
        <w:rPr>
          <w:rFonts w:hint="eastAsia"/>
        </w:rPr>
        <w:t>企业技术需求提交登记表</w:t>
      </w:r>
      <w:r>
        <w:rPr>
          <w:rFonts w:hint="eastAsia"/>
          <w:lang w:eastAsia="zh-CN"/>
        </w:rPr>
        <w:t>（</w:t>
      </w:r>
      <w:r>
        <w:rPr>
          <w:rFonts w:hint="eastAsia"/>
          <w:lang w:val="en-US" w:eastAsia="zh-CN"/>
        </w:rPr>
        <w:t>9</w:t>
      </w:r>
      <w:r>
        <w:rPr>
          <w:rFonts w:hint="eastAsia"/>
          <w:lang w:eastAsia="zh-CN"/>
        </w:rPr>
        <w:t>）</w:t>
      </w:r>
    </w:p>
    <w:tbl>
      <w:tblPr>
        <w:tblStyle w:val="6"/>
        <w:tblpPr w:leftFromText="180" w:rightFromText="180" w:vertAnchor="text" w:tblpY="1"/>
        <w:tblOverlap w:val="never"/>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84"/>
        <w:gridCol w:w="498"/>
        <w:gridCol w:w="1353"/>
        <w:gridCol w:w="1248"/>
        <w:gridCol w:w="1368"/>
        <w:gridCol w:w="812"/>
        <w:gridCol w:w="22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 xml:space="preserve"> 公司名称</w:t>
            </w:r>
          </w:p>
        </w:tc>
        <w:tc>
          <w:tcPr>
            <w:tcW w:w="6946" w:type="dxa"/>
            <w:gridSpan w:val="6"/>
            <w:vAlign w:val="center"/>
          </w:tcPr>
          <w:p>
            <w:pPr>
              <w:spacing w:line="560" w:lineRule="exact"/>
              <w:jc w:val="center"/>
              <w:rPr>
                <w:rFonts w:ascii="宋体" w:hAnsi="宋体"/>
                <w:color w:val="000000"/>
                <w:sz w:val="24"/>
              </w:rPr>
            </w:pPr>
            <w:r>
              <w:rPr>
                <w:rFonts w:hint="eastAsia" w:ascii="宋体" w:hAnsi="宋体"/>
                <w:color w:val="000000"/>
                <w:sz w:val="24"/>
              </w:rPr>
              <w:t>河南省三强医疗器械有限责任公司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联系人</w:t>
            </w:r>
          </w:p>
        </w:tc>
        <w:tc>
          <w:tcPr>
            <w:tcW w:w="1445" w:type="dxa"/>
            <w:vAlign w:val="center"/>
          </w:tcPr>
          <w:p>
            <w:pPr>
              <w:spacing w:line="56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刘奇磊</w:t>
            </w: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电话</w:t>
            </w:r>
          </w:p>
        </w:tc>
        <w:tc>
          <w:tcPr>
            <w:tcW w:w="1486" w:type="dxa"/>
            <w:vAlign w:val="center"/>
          </w:tcPr>
          <w:p>
            <w:pPr>
              <w:spacing w:line="560" w:lineRule="exact"/>
              <w:jc w:val="center"/>
              <w:rPr>
                <w:rFonts w:hint="default" w:ascii="宋体" w:hAnsi="宋体" w:eastAsia="宋体"/>
                <w:color w:val="000000"/>
                <w:sz w:val="24"/>
                <w:lang w:val="en-US" w:eastAsia="zh-CN"/>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手机</w:t>
            </w:r>
          </w:p>
        </w:tc>
        <w:tc>
          <w:tcPr>
            <w:tcW w:w="1836" w:type="dxa"/>
            <w:gridSpan w:val="2"/>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13781713691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职务</w:t>
            </w:r>
          </w:p>
        </w:tc>
        <w:tc>
          <w:tcPr>
            <w:tcW w:w="1445" w:type="dxa"/>
            <w:vAlign w:val="center"/>
          </w:tcPr>
          <w:p>
            <w:pPr>
              <w:spacing w:line="560" w:lineRule="exact"/>
              <w:jc w:val="center"/>
              <w:rPr>
                <w:rFonts w:hint="eastAsia" w:ascii="宋体" w:hAnsi="宋体"/>
                <w:color w:val="000000"/>
                <w:sz w:val="24"/>
              </w:rPr>
            </w:pP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传真</w:t>
            </w:r>
          </w:p>
        </w:tc>
        <w:tc>
          <w:tcPr>
            <w:tcW w:w="1486" w:type="dxa"/>
            <w:vAlign w:val="center"/>
          </w:tcPr>
          <w:p>
            <w:pPr>
              <w:spacing w:line="560" w:lineRule="exact"/>
              <w:jc w:val="center"/>
              <w:rPr>
                <w:rFonts w:hint="eastAsia" w:ascii="宋体" w:hAnsi="宋体"/>
                <w:color w:val="000000"/>
                <w:sz w:val="24"/>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邮箱</w:t>
            </w:r>
          </w:p>
        </w:tc>
        <w:tc>
          <w:tcPr>
            <w:tcW w:w="1836" w:type="dxa"/>
            <w:gridSpan w:val="2"/>
            <w:vAlign w:val="center"/>
          </w:tcPr>
          <w:p>
            <w:pPr>
              <w:spacing w:line="5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aykjcxyjy@163.com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70" w:type="dxa"/>
            <w:gridSpan w:val="2"/>
            <w:vAlign w:val="center"/>
          </w:tcPr>
          <w:p>
            <w:pPr>
              <w:spacing w:line="360" w:lineRule="auto"/>
              <w:rPr>
                <w:rFonts w:ascii="宋体" w:hAnsi="宋体"/>
                <w:sz w:val="24"/>
              </w:rPr>
            </w:pPr>
            <w:r>
              <w:rPr>
                <w:rFonts w:hint="eastAsia" w:ascii="宋体" w:hAnsi="宋体"/>
                <w:sz w:val="24"/>
              </w:rPr>
              <w:t>需求标题</w:t>
            </w:r>
          </w:p>
        </w:tc>
        <w:tc>
          <w:tcPr>
            <w:tcW w:w="7495" w:type="dxa"/>
            <w:gridSpan w:val="7"/>
            <w:vAlign w:val="center"/>
          </w:tcPr>
          <w:p>
            <w:pPr>
              <w:spacing w:line="660" w:lineRule="exact"/>
              <w:ind w:firstLine="560" w:firstLineChars="200"/>
              <w:rPr>
                <w:rFonts w:hint="default" w:ascii="宋体" w:hAnsi="宋体" w:eastAsia="宋体"/>
                <w:sz w:val="24"/>
                <w:lang w:val="en-US" w:eastAsia="zh-CN"/>
              </w:rPr>
            </w:pPr>
            <w:r>
              <w:rPr>
                <w:rFonts w:hint="eastAsia" w:ascii="仿宋_GB2312" w:hAnsi="宋体" w:eastAsia="仿宋_GB2312" w:cs="宋体"/>
                <w:sz w:val="28"/>
                <w:szCs w:val="28"/>
                <w:lang w:val="en-US" w:eastAsia="zh-CN"/>
              </w:rPr>
              <w:t>机械密封、焊接工艺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270" w:type="dxa"/>
            <w:gridSpan w:val="2"/>
            <w:vAlign w:val="center"/>
          </w:tcPr>
          <w:p>
            <w:pPr>
              <w:spacing w:line="360" w:lineRule="auto"/>
              <w:rPr>
                <w:rFonts w:ascii="宋体" w:hAnsi="宋体"/>
                <w:sz w:val="24"/>
              </w:rPr>
            </w:pPr>
            <w:r>
              <w:rPr>
                <w:rFonts w:hint="eastAsia" w:ascii="宋体" w:hAnsi="宋体"/>
                <w:sz w:val="24"/>
              </w:rPr>
              <w:t>所属类别</w:t>
            </w:r>
          </w:p>
        </w:tc>
        <w:tc>
          <w:tcPr>
            <w:tcW w:w="7495" w:type="dxa"/>
            <w:gridSpan w:val="7"/>
            <w:vAlign w:val="center"/>
          </w:tcPr>
          <w:p>
            <w:pPr>
              <w:spacing w:line="360" w:lineRule="auto"/>
              <w:rPr>
                <w:rFonts w:ascii="宋体" w:hAnsi="宋体"/>
                <w:sz w:val="24"/>
              </w:rPr>
            </w:pPr>
            <w:r>
              <w:rPr>
                <w:rFonts w:hint="eastAsia" w:ascii="宋体" w:hAnsi="宋体"/>
                <w:sz w:val="24"/>
              </w:rPr>
              <w:sym w:font="Wingdings 2" w:char="00A3"/>
            </w:r>
            <w:r>
              <w:rPr>
                <w:rFonts w:hint="eastAsia" w:ascii="宋体" w:hAnsi="宋体"/>
                <w:sz w:val="24"/>
              </w:rPr>
              <w:t>新一代信息技术</w:t>
            </w:r>
            <w:r>
              <w:rPr>
                <w:rFonts w:hint="eastAsia" w:ascii="宋体" w:hAnsi="宋体"/>
                <w:sz w:val="18"/>
                <w:szCs w:val="18"/>
              </w:rPr>
              <w:t>（包括集成电路、人工智能、云计算、大数据、互联网、软件、物联网等。）</w:t>
            </w:r>
          </w:p>
          <w:p>
            <w:pPr>
              <w:spacing w:line="360" w:lineRule="auto"/>
              <w:rPr>
                <w:rFonts w:ascii="宋体" w:hAnsi="宋体"/>
                <w:sz w:val="24"/>
              </w:rPr>
            </w:pPr>
            <w:r>
              <w:rPr>
                <w:rFonts w:hint="eastAsia" w:ascii="宋体" w:hAnsi="宋体"/>
                <w:sz w:val="24"/>
              </w:rPr>
              <w:sym w:font="Wingdings 2" w:char="00A3"/>
            </w:r>
            <w:r>
              <w:rPr>
                <w:rFonts w:hint="eastAsia" w:ascii="宋体" w:hAnsi="宋体"/>
                <w:sz w:val="24"/>
              </w:rPr>
              <w:t>生物医药</w:t>
            </w:r>
            <w:r>
              <w:rPr>
                <w:rFonts w:hint="eastAsia" w:ascii="宋体" w:hAnsi="宋体"/>
                <w:sz w:val="18"/>
                <w:szCs w:val="18"/>
              </w:rPr>
              <w:t>（主要包括生物医药和医疗器械。）</w:t>
            </w:r>
          </w:p>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高端装备制造与新材料</w:t>
            </w:r>
            <w:r>
              <w:rPr>
                <w:rFonts w:hint="eastAsia" w:ascii="宋体" w:hAnsi="宋体"/>
                <w:sz w:val="18"/>
                <w:szCs w:val="18"/>
              </w:rPr>
              <w:t>（主要包括船舶、高端轨道交通、海洋工程、高端数控机床，机器人及新材料。）</w:t>
            </w:r>
          </w:p>
          <w:p>
            <w:pPr>
              <w:spacing w:line="360" w:lineRule="auto"/>
              <w:rPr>
                <w:rFonts w:ascii="宋体" w:hAnsi="宋体"/>
                <w:sz w:val="24"/>
              </w:rPr>
            </w:pPr>
            <w:r>
              <w:rPr>
                <w:rFonts w:hint="eastAsia" w:ascii="宋体" w:hAnsi="宋体"/>
                <w:sz w:val="24"/>
              </w:rPr>
              <w:t>□新能源及节能环保</w:t>
            </w:r>
            <w:r>
              <w:rPr>
                <w:rFonts w:hint="eastAsia" w:ascii="宋体" w:hAnsi="宋体"/>
                <w:sz w:val="18"/>
                <w:szCs w:val="18"/>
              </w:rPr>
              <w:t>（主要包括新能源、新能源汽车、先进节能环保技术。）</w:t>
            </w:r>
          </w:p>
          <w:p>
            <w:pPr>
              <w:spacing w:line="360" w:lineRule="auto"/>
              <w:rPr>
                <w:rFonts w:hint="default" w:ascii="宋体" w:hAnsi="宋体"/>
                <w:sz w:val="24"/>
                <w:lang w:val="en-US"/>
              </w:rPr>
            </w:pPr>
            <w:r>
              <w:rPr>
                <w:rFonts w:hint="eastAsia" w:ascii="宋体" w:hAnsi="宋体"/>
                <w:sz w:val="24"/>
              </w:rPr>
              <w:sym w:font="Wingdings 2" w:char="0052"/>
            </w:r>
            <w:r>
              <w:rPr>
                <w:rFonts w:hint="eastAsia" w:ascii="宋体" w:hAnsi="宋体"/>
                <w:sz w:val="24"/>
              </w:rPr>
              <w:t>其他</w:t>
            </w:r>
            <w:r>
              <w:rPr>
                <w:rFonts w:hint="eastAsia" w:ascii="宋体" w:hAnsi="宋体"/>
                <w:sz w:val="24"/>
                <w:lang w:eastAsia="zh-CN"/>
              </w:rPr>
              <w:t>：</w:t>
            </w:r>
            <w:r>
              <w:rPr>
                <w:rFonts w:hint="eastAsia" w:ascii="宋体" w:hAnsi="宋体"/>
                <w:sz w:val="24"/>
                <w:lang w:val="en-US" w:eastAsia="zh-CN"/>
              </w:rPr>
              <w:t>材料工程焊接方向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合作诉求</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内容简介：</w:t>
            </w:r>
          </w:p>
          <w:p>
            <w:pPr>
              <w:spacing w:line="360" w:lineRule="auto"/>
              <w:ind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机械传动、高温高压的机械密封、焊接工艺控制等方面，遇到过焊接变形、焊接工艺参数的选用等难题。</w:t>
            </w:r>
          </w:p>
          <w:p>
            <w:pPr>
              <w:spacing w:line="360" w:lineRule="auto"/>
              <w:ind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试验预期达到的指标：</w:t>
            </w:r>
          </w:p>
          <w:p>
            <w:pPr>
              <w:spacing w:line="360" w:lineRule="auto"/>
              <w:ind w:firstLine="560" w:firstLineChars="200"/>
              <w:rPr>
                <w:rFonts w:hint="eastAsia" w:ascii="宋体" w:hAnsi="宋体" w:eastAsia="宋体"/>
                <w:sz w:val="24"/>
                <w:lang w:val="en-US" w:eastAsia="zh-CN"/>
              </w:rPr>
            </w:pPr>
            <w:r>
              <w:rPr>
                <w:rFonts w:hint="eastAsia" w:ascii="仿宋_GB2312" w:hAnsi="宋体" w:eastAsia="仿宋_GB2312" w:cs="宋体"/>
                <w:sz w:val="28"/>
                <w:szCs w:val="28"/>
                <w:lang w:val="en-US" w:eastAsia="zh-CN"/>
              </w:rPr>
              <w:t>初步解决机械传动、高温高压的机械密封、焊接工艺控制等方面，遇到过焊接变形、焊接工艺参数的选用等难题，确定焊接工艺部分焊接工艺参数以及焊接变形得到有效控制。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8"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期望合作方式</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117" w:firstLineChars="49"/>
              <w:jc w:val="left"/>
              <w:rPr>
                <w:rFonts w:hint="default" w:ascii="宋体" w:hAnsi="宋体" w:eastAsia="宋体"/>
                <w:sz w:val="24"/>
                <w:lang w:val="en-US" w:eastAsia="zh-CN"/>
              </w:rPr>
            </w:pPr>
            <w:r>
              <w:rPr>
                <w:rFonts w:hint="eastAsia" w:ascii="宋体" w:hAnsi="宋体"/>
                <w:sz w:val="24"/>
                <w:lang w:val="en-US" w:eastAsia="zh-CN"/>
              </w:rPr>
              <w:t>合作开发，面谈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cantSplit/>
          <w:trHeight w:val="2686"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投资额度及起止时间</w:t>
            </w:r>
          </w:p>
        </w:tc>
        <w:tc>
          <w:tcPr>
            <w:tcW w:w="7911" w:type="dxa"/>
            <w:gridSpan w:val="7"/>
          </w:tcPr>
          <w:p>
            <w:pPr>
              <w:spacing w:line="360" w:lineRule="auto"/>
              <w:jc w:val="left"/>
              <w:rPr>
                <w:rFonts w:ascii="宋体" w:hAnsi="宋体"/>
                <w:b/>
                <w:sz w:val="24"/>
              </w:rPr>
            </w:pPr>
            <w:r>
              <w:rPr>
                <w:rFonts w:hint="eastAsia" w:ascii="宋体" w:hAnsi="宋体"/>
                <w:b/>
                <w:sz w:val="24"/>
              </w:rPr>
              <w:t>（选填）</w:t>
            </w:r>
          </w:p>
          <w:p>
            <w:pPr>
              <w:spacing w:line="360" w:lineRule="auto"/>
              <w:ind w:firstLine="118" w:firstLineChars="49"/>
              <w:jc w:val="left"/>
              <w:rPr>
                <w:rFonts w:ascii="宋体" w:hAnsi="宋体"/>
                <w:sz w:val="24"/>
              </w:rPr>
            </w:pPr>
            <w:r>
              <w:rPr>
                <w:rFonts w:hint="eastAsia" w:ascii="宋体" w:hAnsi="宋体"/>
                <w:b/>
                <w:color w:val="555555"/>
                <w:sz w:val="24"/>
              </w:rPr>
              <w:t xml:space="preserve"> </w:t>
            </w:r>
          </w:p>
        </w:tc>
      </w:tr>
    </w:tbl>
    <w:p>
      <w:r>
        <w:br w:type="page"/>
      </w:r>
    </w:p>
    <w:p>
      <w:pPr>
        <w:pStyle w:val="2"/>
        <w:jc w:val="center"/>
        <w:rPr>
          <w:rFonts w:hint="eastAsia" w:eastAsia="宋体"/>
          <w:lang w:eastAsia="zh-CN"/>
        </w:rPr>
      </w:pPr>
      <w:r>
        <w:rPr>
          <w:rFonts w:hint="eastAsia"/>
        </w:rPr>
        <w:t>企业技术需求提交登记表</w:t>
      </w:r>
      <w:r>
        <w:rPr>
          <w:rFonts w:hint="eastAsia"/>
          <w:lang w:eastAsia="zh-CN"/>
        </w:rPr>
        <w:t>（</w:t>
      </w:r>
      <w:r>
        <w:rPr>
          <w:rFonts w:hint="eastAsia"/>
          <w:lang w:val="en-US" w:eastAsia="zh-CN"/>
        </w:rPr>
        <w:t>10</w:t>
      </w:r>
      <w:r>
        <w:rPr>
          <w:rFonts w:hint="eastAsia"/>
          <w:lang w:eastAsia="zh-CN"/>
        </w:rPr>
        <w:t>）</w:t>
      </w:r>
    </w:p>
    <w:tbl>
      <w:tblPr>
        <w:tblStyle w:val="6"/>
        <w:tblpPr w:leftFromText="180" w:rightFromText="180" w:vertAnchor="text" w:tblpY="1"/>
        <w:tblOverlap w:val="never"/>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84"/>
        <w:gridCol w:w="498"/>
        <w:gridCol w:w="1353"/>
        <w:gridCol w:w="1248"/>
        <w:gridCol w:w="1368"/>
        <w:gridCol w:w="812"/>
        <w:gridCol w:w="224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 xml:space="preserve"> 公司名称</w:t>
            </w:r>
          </w:p>
        </w:tc>
        <w:tc>
          <w:tcPr>
            <w:tcW w:w="6946" w:type="dxa"/>
            <w:gridSpan w:val="6"/>
            <w:vAlign w:val="center"/>
          </w:tcPr>
          <w:p>
            <w:pPr>
              <w:spacing w:line="560" w:lineRule="exact"/>
              <w:jc w:val="center"/>
              <w:rPr>
                <w:rFonts w:ascii="宋体" w:hAnsi="宋体"/>
                <w:color w:val="000000"/>
                <w:sz w:val="24"/>
              </w:rPr>
            </w:pPr>
            <w:r>
              <w:rPr>
                <w:rFonts w:hint="eastAsia" w:ascii="宋体" w:hAnsi="宋体"/>
                <w:color w:val="000000"/>
                <w:sz w:val="24"/>
              </w:rPr>
              <w:t>林州凤宝管业有限公司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联系人</w:t>
            </w:r>
          </w:p>
        </w:tc>
        <w:tc>
          <w:tcPr>
            <w:tcW w:w="1445" w:type="dxa"/>
            <w:vAlign w:val="center"/>
          </w:tcPr>
          <w:p>
            <w:pPr>
              <w:spacing w:line="56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刘奇磊</w:t>
            </w: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电话</w:t>
            </w:r>
          </w:p>
        </w:tc>
        <w:tc>
          <w:tcPr>
            <w:tcW w:w="1486" w:type="dxa"/>
            <w:vAlign w:val="center"/>
          </w:tcPr>
          <w:p>
            <w:pPr>
              <w:spacing w:line="560" w:lineRule="exact"/>
              <w:jc w:val="center"/>
              <w:rPr>
                <w:rFonts w:hint="default" w:ascii="宋体" w:hAnsi="宋体" w:eastAsia="宋体"/>
                <w:color w:val="000000"/>
                <w:sz w:val="24"/>
                <w:lang w:val="en-US" w:eastAsia="zh-CN"/>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手机</w:t>
            </w:r>
          </w:p>
        </w:tc>
        <w:tc>
          <w:tcPr>
            <w:tcW w:w="1836" w:type="dxa"/>
            <w:gridSpan w:val="2"/>
            <w:vAlign w:val="center"/>
          </w:tcPr>
          <w:p>
            <w:pPr>
              <w:spacing w:line="560" w:lineRule="exact"/>
              <w:jc w:val="center"/>
              <w:rPr>
                <w:rFonts w:ascii="宋体" w:hAnsi="宋体"/>
                <w:color w:val="000000"/>
                <w:sz w:val="24"/>
              </w:rPr>
            </w:pPr>
            <w:r>
              <w:rPr>
                <w:rFonts w:hint="eastAsia" w:ascii="宋体" w:hAnsi="宋体"/>
                <w:color w:val="000000"/>
                <w:sz w:val="24"/>
                <w:lang w:val="en-US" w:eastAsia="zh-CN"/>
              </w:rPr>
              <w:t>13781713691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19" w:type="dxa"/>
            <w:gridSpan w:val="3"/>
            <w:vAlign w:val="center"/>
          </w:tcPr>
          <w:p>
            <w:pPr>
              <w:spacing w:line="560" w:lineRule="exact"/>
              <w:jc w:val="center"/>
              <w:rPr>
                <w:rFonts w:ascii="宋体" w:hAnsi="宋体"/>
                <w:color w:val="000000"/>
                <w:sz w:val="24"/>
              </w:rPr>
            </w:pPr>
            <w:r>
              <w:rPr>
                <w:rFonts w:hint="eastAsia" w:ascii="宋体" w:hAnsi="宋体"/>
                <w:color w:val="000000"/>
                <w:sz w:val="24"/>
              </w:rPr>
              <w:t>职务</w:t>
            </w:r>
          </w:p>
        </w:tc>
        <w:tc>
          <w:tcPr>
            <w:tcW w:w="1445" w:type="dxa"/>
            <w:vAlign w:val="center"/>
          </w:tcPr>
          <w:p>
            <w:pPr>
              <w:spacing w:line="560" w:lineRule="exact"/>
              <w:jc w:val="center"/>
              <w:rPr>
                <w:rFonts w:hint="eastAsia" w:ascii="宋体" w:hAnsi="宋体"/>
                <w:color w:val="000000"/>
                <w:sz w:val="24"/>
              </w:rPr>
            </w:pPr>
          </w:p>
        </w:tc>
        <w:tc>
          <w:tcPr>
            <w:tcW w:w="1330" w:type="dxa"/>
            <w:vAlign w:val="center"/>
          </w:tcPr>
          <w:p>
            <w:pPr>
              <w:spacing w:line="560" w:lineRule="exact"/>
              <w:jc w:val="center"/>
              <w:rPr>
                <w:rFonts w:ascii="宋体" w:hAnsi="宋体"/>
                <w:color w:val="000000"/>
                <w:sz w:val="24"/>
              </w:rPr>
            </w:pPr>
            <w:r>
              <w:rPr>
                <w:rFonts w:hint="eastAsia" w:ascii="宋体" w:hAnsi="宋体"/>
                <w:color w:val="000000"/>
                <w:sz w:val="24"/>
              </w:rPr>
              <w:t>传真</w:t>
            </w:r>
          </w:p>
        </w:tc>
        <w:tc>
          <w:tcPr>
            <w:tcW w:w="1486" w:type="dxa"/>
            <w:vAlign w:val="center"/>
          </w:tcPr>
          <w:p>
            <w:pPr>
              <w:spacing w:line="560" w:lineRule="exact"/>
              <w:jc w:val="center"/>
              <w:rPr>
                <w:rFonts w:hint="eastAsia" w:ascii="宋体" w:hAnsi="宋体"/>
                <w:color w:val="000000"/>
                <w:sz w:val="24"/>
              </w:rPr>
            </w:pPr>
          </w:p>
        </w:tc>
        <w:tc>
          <w:tcPr>
            <w:tcW w:w="849" w:type="dxa"/>
            <w:vAlign w:val="center"/>
          </w:tcPr>
          <w:p>
            <w:pPr>
              <w:spacing w:line="560" w:lineRule="exact"/>
              <w:jc w:val="center"/>
              <w:rPr>
                <w:rFonts w:ascii="宋体" w:hAnsi="宋体"/>
                <w:color w:val="000000"/>
                <w:sz w:val="24"/>
              </w:rPr>
            </w:pPr>
            <w:r>
              <w:rPr>
                <w:rFonts w:hint="eastAsia" w:ascii="宋体" w:hAnsi="宋体"/>
                <w:color w:val="000000"/>
                <w:sz w:val="24"/>
              </w:rPr>
              <w:t>邮箱</w:t>
            </w:r>
          </w:p>
        </w:tc>
        <w:tc>
          <w:tcPr>
            <w:tcW w:w="1836" w:type="dxa"/>
            <w:gridSpan w:val="2"/>
            <w:vAlign w:val="center"/>
          </w:tcPr>
          <w:p>
            <w:pPr>
              <w:spacing w:line="5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aykjcxyjy@163.com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70" w:type="dxa"/>
            <w:gridSpan w:val="2"/>
            <w:vAlign w:val="center"/>
          </w:tcPr>
          <w:p>
            <w:pPr>
              <w:spacing w:line="360" w:lineRule="auto"/>
              <w:rPr>
                <w:rFonts w:ascii="宋体" w:hAnsi="宋体"/>
                <w:sz w:val="24"/>
              </w:rPr>
            </w:pPr>
            <w:r>
              <w:rPr>
                <w:rFonts w:hint="eastAsia" w:ascii="宋体" w:hAnsi="宋体"/>
                <w:sz w:val="24"/>
              </w:rPr>
              <w:t>需求标题</w:t>
            </w:r>
          </w:p>
        </w:tc>
        <w:tc>
          <w:tcPr>
            <w:tcW w:w="7495" w:type="dxa"/>
            <w:gridSpan w:val="7"/>
            <w:vAlign w:val="center"/>
          </w:tcPr>
          <w:p>
            <w:pPr>
              <w:spacing w:line="360" w:lineRule="auto"/>
              <w:ind w:firstLine="560" w:firstLineChars="200"/>
              <w:rPr>
                <w:rFonts w:hint="default" w:ascii="宋体" w:hAnsi="宋体" w:eastAsia="宋体"/>
                <w:sz w:val="24"/>
                <w:lang w:val="en-US" w:eastAsia="zh-CN"/>
              </w:rPr>
            </w:pPr>
            <w:r>
              <w:rPr>
                <w:rFonts w:hint="eastAsia" w:ascii="仿宋_GB2312" w:hAnsi="宋体" w:eastAsia="仿宋_GB2312" w:cs="宋体"/>
                <w:sz w:val="28"/>
                <w:szCs w:val="28"/>
                <w:lang w:val="en-US" w:eastAsia="zh-CN"/>
              </w:rPr>
              <w:t>钢管生产过程中诸多问题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270" w:type="dxa"/>
            <w:gridSpan w:val="2"/>
            <w:vAlign w:val="center"/>
          </w:tcPr>
          <w:p>
            <w:pPr>
              <w:spacing w:line="360" w:lineRule="auto"/>
              <w:rPr>
                <w:rFonts w:ascii="宋体" w:hAnsi="宋体"/>
                <w:sz w:val="24"/>
              </w:rPr>
            </w:pPr>
            <w:r>
              <w:rPr>
                <w:rFonts w:hint="eastAsia" w:ascii="宋体" w:hAnsi="宋体"/>
                <w:sz w:val="24"/>
              </w:rPr>
              <w:t>所属类别</w:t>
            </w:r>
          </w:p>
        </w:tc>
        <w:tc>
          <w:tcPr>
            <w:tcW w:w="7495" w:type="dxa"/>
            <w:gridSpan w:val="7"/>
            <w:vAlign w:val="center"/>
          </w:tcPr>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新一代信息技术</w:t>
            </w:r>
            <w:r>
              <w:rPr>
                <w:rFonts w:hint="eastAsia" w:ascii="宋体" w:hAnsi="宋体"/>
                <w:sz w:val="18"/>
                <w:szCs w:val="18"/>
              </w:rPr>
              <w:t>（包括集成电路、人工智能、云计算、大数据、互联网、软件、物联网等。）</w:t>
            </w:r>
          </w:p>
          <w:p>
            <w:pPr>
              <w:spacing w:line="360" w:lineRule="auto"/>
              <w:rPr>
                <w:rFonts w:ascii="宋体" w:hAnsi="宋体"/>
                <w:sz w:val="24"/>
              </w:rPr>
            </w:pPr>
            <w:r>
              <w:rPr>
                <w:rFonts w:hint="eastAsia" w:ascii="宋体" w:hAnsi="宋体"/>
                <w:sz w:val="24"/>
              </w:rPr>
              <w:sym w:font="Wingdings 2" w:char="00A3"/>
            </w:r>
            <w:r>
              <w:rPr>
                <w:rFonts w:hint="eastAsia" w:ascii="宋体" w:hAnsi="宋体"/>
                <w:sz w:val="24"/>
              </w:rPr>
              <w:t>生物医药</w:t>
            </w:r>
            <w:r>
              <w:rPr>
                <w:rFonts w:hint="eastAsia" w:ascii="宋体" w:hAnsi="宋体"/>
                <w:sz w:val="18"/>
                <w:szCs w:val="18"/>
              </w:rPr>
              <w:t>（主要包括生物医药和医疗器械。）</w:t>
            </w:r>
          </w:p>
          <w:p>
            <w:pPr>
              <w:spacing w:line="360" w:lineRule="auto"/>
              <w:rPr>
                <w:rFonts w:ascii="宋体" w:hAnsi="宋体"/>
                <w:sz w:val="24"/>
              </w:rPr>
            </w:pPr>
            <w:r>
              <w:rPr>
                <w:rFonts w:hint="eastAsia" w:ascii="宋体" w:hAnsi="宋体"/>
                <w:sz w:val="24"/>
              </w:rPr>
              <w:sym w:font="Wingdings 2" w:char="0052"/>
            </w:r>
            <w:r>
              <w:rPr>
                <w:rFonts w:hint="eastAsia" w:ascii="宋体" w:hAnsi="宋体"/>
                <w:sz w:val="24"/>
              </w:rPr>
              <w:t>高端装备制造与新材料</w:t>
            </w:r>
            <w:r>
              <w:rPr>
                <w:rFonts w:hint="eastAsia" w:ascii="宋体" w:hAnsi="宋体"/>
                <w:sz w:val="18"/>
                <w:szCs w:val="18"/>
              </w:rPr>
              <w:t>（主要包括船舶、高端轨道交通、海洋工程、高端数控机床，机器人及新材料。）</w:t>
            </w:r>
          </w:p>
          <w:p>
            <w:pPr>
              <w:spacing w:line="360" w:lineRule="auto"/>
              <w:rPr>
                <w:rFonts w:ascii="宋体" w:hAnsi="宋体"/>
                <w:sz w:val="24"/>
              </w:rPr>
            </w:pPr>
            <w:r>
              <w:rPr>
                <w:rFonts w:hint="eastAsia" w:ascii="宋体" w:hAnsi="宋体"/>
                <w:sz w:val="24"/>
              </w:rPr>
              <w:t>□新能源及节能环保</w:t>
            </w:r>
            <w:r>
              <w:rPr>
                <w:rFonts w:hint="eastAsia" w:ascii="宋体" w:hAnsi="宋体"/>
                <w:sz w:val="18"/>
                <w:szCs w:val="18"/>
              </w:rPr>
              <w:t>（主要包括新能源、新能源汽车、先进节能环保技术。）</w:t>
            </w:r>
          </w:p>
          <w:p>
            <w:pPr>
              <w:spacing w:line="360" w:lineRule="auto"/>
              <w:rPr>
                <w:rFonts w:hint="default" w:ascii="宋体" w:hAnsi="宋体"/>
                <w:sz w:val="24"/>
                <w:lang w:val="en-US"/>
              </w:rPr>
            </w:pPr>
            <w:r>
              <w:rPr>
                <w:rFonts w:hint="eastAsia" w:ascii="宋体" w:hAnsi="宋体"/>
                <w:sz w:val="24"/>
              </w:rPr>
              <w:sym w:font="Wingdings 2" w:char="00A3"/>
            </w:r>
            <w:r>
              <w:rPr>
                <w:rFonts w:hint="eastAsia" w:ascii="宋体" w:hAnsi="宋体"/>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合作诉求</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非金属夹杂物及成分偏析控制，钢管壁厚精度（包含内螺旋道）控制，一直是困扰管业公司品种拓展的最大障碍。1、钢管壁厚精度控制。</w:t>
            </w:r>
          </w:p>
          <w:p>
            <w:pPr>
              <w:spacing w:line="360" w:lineRule="auto"/>
              <w:ind w:firstLine="560" w:firstLineChars="200"/>
              <w:rPr>
                <w:rFonts w:hint="eastAsia" w:ascii="宋体" w:hAnsi="宋体" w:eastAsia="宋体"/>
                <w:sz w:val="24"/>
                <w:lang w:val="en-US" w:eastAsia="zh-CN"/>
              </w:rPr>
            </w:pPr>
            <w:r>
              <w:rPr>
                <w:rFonts w:hint="eastAsia" w:ascii="仿宋_GB2312" w:hAnsi="宋体" w:eastAsia="仿宋_GB2312" w:cs="宋体"/>
                <w:sz w:val="28"/>
                <w:szCs w:val="28"/>
                <w:lang w:val="en-US" w:eastAsia="zh-CN"/>
              </w:rPr>
              <w:t>2、非金属夹杂物及成分偏析控制。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38"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期望合作方式</w:t>
            </w:r>
          </w:p>
        </w:tc>
        <w:tc>
          <w:tcPr>
            <w:tcW w:w="7919" w:type="dxa"/>
            <w:gridSpan w:val="8"/>
          </w:tcPr>
          <w:p>
            <w:pPr>
              <w:spacing w:line="360" w:lineRule="auto"/>
              <w:rPr>
                <w:rFonts w:ascii="宋体" w:hAnsi="宋体"/>
                <w:b/>
                <w:sz w:val="24"/>
              </w:rPr>
            </w:pPr>
            <w:r>
              <w:rPr>
                <w:rFonts w:hint="eastAsia" w:ascii="宋体" w:hAnsi="宋体"/>
                <w:b/>
                <w:sz w:val="24"/>
              </w:rPr>
              <w:t>（必填）</w:t>
            </w:r>
          </w:p>
          <w:p>
            <w:pPr>
              <w:spacing w:line="360" w:lineRule="auto"/>
              <w:ind w:firstLine="117" w:firstLineChars="49"/>
              <w:jc w:val="left"/>
              <w:rPr>
                <w:rFonts w:hint="default" w:ascii="宋体" w:hAnsi="宋体" w:eastAsia="宋体"/>
                <w:sz w:val="24"/>
                <w:lang w:val="en-US" w:eastAsia="zh-CN"/>
              </w:rPr>
            </w:pPr>
            <w:r>
              <w:rPr>
                <w:rFonts w:hint="eastAsia" w:ascii="宋体" w:hAnsi="宋体"/>
                <w:sz w:val="24"/>
                <w:lang w:val="en-US" w:eastAsia="zh-CN"/>
              </w:rPr>
              <w:t>合作开发，面谈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cantSplit/>
          <w:trHeight w:val="2686" w:hRule="atLeast"/>
        </w:trPr>
        <w:tc>
          <w:tcPr>
            <w:tcW w:w="846" w:type="dxa"/>
            <w:textDirection w:val="tbRlV"/>
          </w:tcPr>
          <w:p>
            <w:pPr>
              <w:spacing w:line="360" w:lineRule="auto"/>
              <w:ind w:left="113" w:right="113"/>
              <w:jc w:val="center"/>
              <w:rPr>
                <w:rFonts w:ascii="宋体" w:hAnsi="宋体"/>
                <w:sz w:val="24"/>
              </w:rPr>
            </w:pPr>
            <w:r>
              <w:rPr>
                <w:rFonts w:hint="eastAsia" w:ascii="宋体" w:hAnsi="宋体"/>
                <w:sz w:val="24"/>
              </w:rPr>
              <w:t>投资额度及起止时间</w:t>
            </w:r>
          </w:p>
        </w:tc>
        <w:tc>
          <w:tcPr>
            <w:tcW w:w="7911" w:type="dxa"/>
            <w:gridSpan w:val="7"/>
          </w:tcPr>
          <w:p>
            <w:pPr>
              <w:spacing w:line="360" w:lineRule="auto"/>
              <w:jc w:val="left"/>
              <w:rPr>
                <w:rFonts w:ascii="宋体" w:hAnsi="宋体"/>
                <w:b/>
                <w:sz w:val="24"/>
              </w:rPr>
            </w:pPr>
            <w:r>
              <w:rPr>
                <w:rFonts w:hint="eastAsia" w:ascii="宋体" w:hAnsi="宋体"/>
                <w:b/>
                <w:sz w:val="24"/>
              </w:rPr>
              <w:t>（选填）</w:t>
            </w:r>
          </w:p>
          <w:p>
            <w:pPr>
              <w:spacing w:line="360" w:lineRule="auto"/>
              <w:ind w:firstLine="118" w:firstLineChars="49"/>
              <w:jc w:val="left"/>
              <w:rPr>
                <w:rFonts w:ascii="宋体" w:hAnsi="宋体"/>
                <w:sz w:val="24"/>
              </w:rPr>
            </w:pPr>
            <w:r>
              <w:rPr>
                <w:rFonts w:hint="eastAsia" w:ascii="宋体" w:hAnsi="宋体"/>
                <w:b/>
                <w:color w:val="555555"/>
                <w:sz w:val="24"/>
              </w:rPr>
              <w:t xml:space="preserve"> </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3Y2I4Njk2ODVmZGQwMTcyMGY2NDM2ODEzM2M1YzkifQ=="/>
  </w:docVars>
  <w:rsids>
    <w:rsidRoot w:val="00DD2726"/>
    <w:rsid w:val="001B3765"/>
    <w:rsid w:val="00246247"/>
    <w:rsid w:val="00532B5C"/>
    <w:rsid w:val="005371ED"/>
    <w:rsid w:val="005F7BCB"/>
    <w:rsid w:val="00A826D4"/>
    <w:rsid w:val="00B252E3"/>
    <w:rsid w:val="00B76F78"/>
    <w:rsid w:val="00B7773C"/>
    <w:rsid w:val="00D925CF"/>
    <w:rsid w:val="00DC3FCC"/>
    <w:rsid w:val="00DD2726"/>
    <w:rsid w:val="00F24A37"/>
    <w:rsid w:val="02A81470"/>
    <w:rsid w:val="03964FC1"/>
    <w:rsid w:val="0CD76E5E"/>
    <w:rsid w:val="1F951798"/>
    <w:rsid w:val="307465BC"/>
    <w:rsid w:val="316761FF"/>
    <w:rsid w:val="37052D23"/>
    <w:rsid w:val="3B070E17"/>
    <w:rsid w:val="3C920BB5"/>
    <w:rsid w:val="5F93517D"/>
    <w:rsid w:val="610712C2"/>
    <w:rsid w:val="67116B28"/>
    <w:rsid w:val="744D4DE6"/>
    <w:rsid w:val="7BCB1AAA"/>
    <w:rsid w:val="7CDA60AA"/>
    <w:rsid w:val="7FA0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8"/>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pPr>
      <w:jc w:val="left"/>
    </w:pPr>
    <w:rPr>
      <w:rFonts w:ascii="Times New Roman" w:hAnsi="Times New Roma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字符"/>
    <w:basedOn w:val="7"/>
    <w:link w:val="2"/>
    <w:qFormat/>
    <w:uiPriority w:val="0"/>
    <w:rPr>
      <w:rFonts w:ascii="Times New Roman" w:hAnsi="Times New Roman" w:eastAsia="宋体" w:cs="Times New Roman"/>
      <w:b/>
      <w:bCs/>
      <w:sz w:val="32"/>
      <w:szCs w:val="32"/>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5377</Words>
  <Characters>5780</Characters>
  <Lines>1</Lines>
  <Paragraphs>1</Paragraphs>
  <TotalTime>2</TotalTime>
  <ScaleCrop>false</ScaleCrop>
  <LinksUpToDate>false</LinksUpToDate>
  <CharactersWithSpaces>5828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2019-03-18T08:44:00Z</dcterms:created>
  <dc:creator>yangsongyao@pku.edu.cn</dc:creator>
  <cp:lastModifiedBy>WPS_1662775937</cp:lastModifiedBy>
  <dcterms:modified xsi:type="dcterms:W3CDTF">2023-06-30T08:49:47Z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FB78A002ECC5484ABDF1D4963BA9337C_12</vt:lpwstr>
  </property>
</Properties>
</file>